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8569C" w14:textId="668DF367" w:rsidR="0086229D" w:rsidRPr="003D1758" w:rsidRDefault="00822E99" w:rsidP="009210B8">
      <w:pPr>
        <w:spacing w:line="360" w:lineRule="auto"/>
        <w:outlineLvl w:val="0"/>
        <w:rPr>
          <w:rFonts w:ascii="Georgia" w:hAnsi="Georgia"/>
          <w:b/>
        </w:rPr>
      </w:pPr>
      <w:r w:rsidRPr="003D1758">
        <w:rPr>
          <w:rFonts w:ascii="Georgia" w:hAnsi="Georgia"/>
          <w:b/>
          <w:noProof/>
          <w:lang w:eastAsia="en-GB"/>
        </w:rPr>
        <w:drawing>
          <wp:anchor distT="0" distB="0" distL="114300" distR="114300" simplePos="0" relativeHeight="251658240" behindDoc="0" locked="0" layoutInCell="1" allowOverlap="1" wp14:anchorId="1ED3D805" wp14:editId="3676B638">
            <wp:simplePos x="0" y="0"/>
            <wp:positionH relativeFrom="column">
              <wp:posOffset>5040630</wp:posOffset>
            </wp:positionH>
            <wp:positionV relativeFrom="paragraph">
              <wp:posOffset>0</wp:posOffset>
            </wp:positionV>
            <wp:extent cx="1333500" cy="1402080"/>
            <wp:effectExtent l="0" t="0" r="0" b="7620"/>
            <wp:wrapThrough wrapText="bothSides">
              <wp:wrapPolygon edited="0">
                <wp:start x="0" y="0"/>
                <wp:lineTo x="0" y="21424"/>
                <wp:lineTo x="21291" y="21424"/>
                <wp:lineTo x="21291" y="0"/>
                <wp:lineTo x="0" y="0"/>
              </wp:wrapPolygon>
            </wp:wrapThrough>
            <wp:docPr id="1" name="Picture 1" descr="F:\PHOTOGRAPHY\NART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GRAPHY\NARTI-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402080"/>
                    </a:xfrm>
                    <a:prstGeom prst="rect">
                      <a:avLst/>
                    </a:prstGeom>
                    <a:noFill/>
                    <a:ln>
                      <a:noFill/>
                    </a:ln>
                  </pic:spPr>
                </pic:pic>
              </a:graphicData>
            </a:graphic>
          </wp:anchor>
        </w:drawing>
      </w:r>
      <w:r w:rsidR="0086229D" w:rsidRPr="003D1758">
        <w:rPr>
          <w:rFonts w:ascii="Georgia" w:hAnsi="Georgia"/>
          <w:b/>
          <w:noProof/>
          <w:lang w:eastAsia="en-GB"/>
        </w:rPr>
        <w:drawing>
          <wp:anchor distT="0" distB="0" distL="114300" distR="114300" simplePos="0" relativeHeight="251660288" behindDoc="0" locked="0" layoutInCell="1" allowOverlap="1" wp14:anchorId="374F6C99" wp14:editId="7D05FFD2">
            <wp:simplePos x="0" y="0"/>
            <wp:positionH relativeFrom="column">
              <wp:posOffset>5040630</wp:posOffset>
            </wp:positionH>
            <wp:positionV relativeFrom="paragraph">
              <wp:posOffset>0</wp:posOffset>
            </wp:positionV>
            <wp:extent cx="1333500" cy="1402080"/>
            <wp:effectExtent l="0" t="0" r="0" b="7620"/>
            <wp:wrapThrough wrapText="bothSides">
              <wp:wrapPolygon edited="0">
                <wp:start x="0" y="0"/>
                <wp:lineTo x="0" y="21424"/>
                <wp:lineTo x="21291" y="21424"/>
                <wp:lineTo x="21291" y="0"/>
                <wp:lineTo x="0" y="0"/>
              </wp:wrapPolygon>
            </wp:wrapThrough>
            <wp:docPr id="2" name="Picture 2" descr="F:\PHOTOGRAPHY\NART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GRAPHY\NARTI-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402080"/>
                    </a:xfrm>
                    <a:prstGeom prst="rect">
                      <a:avLst/>
                    </a:prstGeom>
                    <a:noFill/>
                    <a:ln>
                      <a:noFill/>
                    </a:ln>
                  </pic:spPr>
                </pic:pic>
              </a:graphicData>
            </a:graphic>
          </wp:anchor>
        </w:drawing>
      </w:r>
      <w:r w:rsidR="003D1758">
        <w:rPr>
          <w:rFonts w:ascii="Georgia" w:hAnsi="Georgia"/>
          <w:b/>
        </w:rPr>
        <w:t xml:space="preserve">Structural Equations </w:t>
      </w:r>
      <w:proofErr w:type="spellStart"/>
      <w:r w:rsidR="003D1758">
        <w:rPr>
          <w:rFonts w:ascii="Georgia" w:hAnsi="Georgia"/>
          <w:b/>
        </w:rPr>
        <w:t>Modeling</w:t>
      </w:r>
      <w:proofErr w:type="spellEnd"/>
      <w:r w:rsidR="003D1758">
        <w:rPr>
          <w:rFonts w:ascii="Georgia" w:hAnsi="Georgia"/>
          <w:b/>
        </w:rPr>
        <w:t xml:space="preserve"> with LIREL: Principles &amp; Challenges</w:t>
      </w:r>
    </w:p>
    <w:p w14:paraId="00B114DD" w14:textId="2C328913" w:rsidR="00E21EC5" w:rsidRPr="003D1758" w:rsidRDefault="00E21EC5" w:rsidP="00BF337C">
      <w:pPr>
        <w:spacing w:line="240" w:lineRule="auto"/>
        <w:outlineLvl w:val="0"/>
        <w:rPr>
          <w:rFonts w:ascii="Georgia" w:hAnsi="Georgia"/>
        </w:rPr>
      </w:pPr>
      <w:r w:rsidRPr="003D1758">
        <w:rPr>
          <w:rFonts w:ascii="Georgia" w:hAnsi="Georgia"/>
          <w:b/>
        </w:rPr>
        <w:t>Dates:</w:t>
      </w:r>
      <w:r w:rsidRPr="003D1758">
        <w:rPr>
          <w:rFonts w:ascii="Georgia" w:hAnsi="Georgia"/>
          <w:b/>
        </w:rPr>
        <w:tab/>
      </w:r>
      <w:r w:rsidR="003B4CEF" w:rsidRPr="003D1758">
        <w:rPr>
          <w:rFonts w:ascii="Georgia" w:hAnsi="Georgia"/>
        </w:rPr>
        <w:t>17-19 December 2019</w:t>
      </w:r>
    </w:p>
    <w:p w14:paraId="247A001C" w14:textId="4B0A160F" w:rsidR="00E21EC5" w:rsidRPr="003D1758" w:rsidRDefault="00E21EC5" w:rsidP="00E21EC5">
      <w:pPr>
        <w:spacing w:line="240" w:lineRule="auto"/>
        <w:rPr>
          <w:rFonts w:ascii="Georgia" w:hAnsi="Georgia"/>
        </w:rPr>
      </w:pPr>
      <w:r w:rsidRPr="003D1758">
        <w:rPr>
          <w:rFonts w:ascii="Georgia" w:hAnsi="Georgia"/>
          <w:b/>
        </w:rPr>
        <w:t xml:space="preserve">Times: </w:t>
      </w:r>
      <w:r w:rsidRPr="003D1758">
        <w:rPr>
          <w:rFonts w:ascii="Georgia" w:hAnsi="Georgia"/>
          <w:b/>
        </w:rPr>
        <w:tab/>
      </w:r>
      <w:r w:rsidR="003D1758">
        <w:rPr>
          <w:rFonts w:ascii="Georgia" w:hAnsi="Georgia"/>
        </w:rPr>
        <w:t>09.00 – 17.30</w:t>
      </w:r>
      <w:r w:rsidRPr="003D1758">
        <w:rPr>
          <w:rFonts w:ascii="Georgia" w:hAnsi="Georgia"/>
        </w:rPr>
        <w:t xml:space="preserve"> </w:t>
      </w:r>
    </w:p>
    <w:p w14:paraId="1DCC6E1F" w14:textId="77777777" w:rsidR="00C33850" w:rsidRDefault="00E21EC5" w:rsidP="00C33850">
      <w:pPr>
        <w:spacing w:after="0" w:line="240" w:lineRule="auto"/>
        <w:ind w:left="1440" w:hanging="1440"/>
        <w:rPr>
          <w:rFonts w:ascii="Georgia" w:hAnsi="Georgia" w:cs="Arial"/>
          <w:bCs/>
        </w:rPr>
      </w:pPr>
      <w:r w:rsidRPr="003D1758">
        <w:rPr>
          <w:rFonts w:ascii="Georgia" w:hAnsi="Georgia"/>
          <w:b/>
        </w:rPr>
        <w:t>Venue:</w:t>
      </w:r>
      <w:r w:rsidRPr="003D1758">
        <w:rPr>
          <w:rFonts w:ascii="Georgia" w:hAnsi="Georgia"/>
          <w:b/>
        </w:rPr>
        <w:tab/>
      </w:r>
      <w:r w:rsidR="009D1B96" w:rsidRPr="003D1758">
        <w:rPr>
          <w:rFonts w:ascii="Georgia" w:hAnsi="Georgia" w:cs="Arial"/>
          <w:bCs/>
        </w:rPr>
        <w:t>Room 1.06</w:t>
      </w:r>
      <w:r w:rsidR="00202333" w:rsidRPr="003D1758">
        <w:rPr>
          <w:rFonts w:ascii="Georgia" w:hAnsi="Georgia" w:cs="Arial"/>
          <w:bCs/>
        </w:rPr>
        <w:t xml:space="preserve">, </w:t>
      </w:r>
      <w:r w:rsidR="009D1B96" w:rsidRPr="003D1758">
        <w:rPr>
          <w:rFonts w:ascii="Georgia" w:hAnsi="Georgia" w:cs="Arial"/>
          <w:bCs/>
        </w:rPr>
        <w:t xml:space="preserve">Maurice </w:t>
      </w:r>
      <w:proofErr w:type="spellStart"/>
      <w:r w:rsidR="009D1B96" w:rsidRPr="003D1758">
        <w:rPr>
          <w:rFonts w:ascii="Georgia" w:hAnsi="Georgia" w:cs="Arial"/>
          <w:bCs/>
        </w:rPr>
        <w:t>Keyworth</w:t>
      </w:r>
      <w:proofErr w:type="spellEnd"/>
      <w:r w:rsidR="009D1B96" w:rsidRPr="003D1758">
        <w:rPr>
          <w:rFonts w:ascii="Georgia" w:hAnsi="Georgia" w:cs="Arial"/>
          <w:bCs/>
        </w:rPr>
        <w:t xml:space="preserve"> Building </w:t>
      </w:r>
    </w:p>
    <w:p w14:paraId="23B8A8C6" w14:textId="46A95AF3" w:rsidR="00057A94" w:rsidRPr="003D1758" w:rsidRDefault="009D1B96" w:rsidP="00C33850">
      <w:pPr>
        <w:spacing w:after="0" w:line="240" w:lineRule="auto"/>
        <w:ind w:left="1440"/>
        <w:rPr>
          <w:rFonts w:ascii="Georgia" w:hAnsi="Georgia" w:cs="Arial"/>
          <w:bCs/>
        </w:rPr>
      </w:pPr>
      <w:r w:rsidRPr="003D1758">
        <w:rPr>
          <w:rFonts w:ascii="Georgia" w:hAnsi="Georgia" w:cs="Arial"/>
          <w:bCs/>
        </w:rPr>
        <w:t>(Leeds University Business School)</w:t>
      </w:r>
    </w:p>
    <w:p w14:paraId="57F97F6A" w14:textId="77777777" w:rsidR="009D1B96" w:rsidRPr="003D1758" w:rsidRDefault="009D1B96" w:rsidP="009D1B96">
      <w:pPr>
        <w:spacing w:line="240" w:lineRule="auto"/>
        <w:ind w:left="1440" w:hanging="1440"/>
        <w:rPr>
          <w:rFonts w:ascii="Georgia" w:hAnsi="Georgia" w:cs="Arial"/>
          <w:bCs/>
        </w:rPr>
      </w:pPr>
      <w:bookmarkStart w:id="0" w:name="_GoBack"/>
      <w:bookmarkEnd w:id="0"/>
    </w:p>
    <w:p w14:paraId="0CB36871" w14:textId="77777777" w:rsidR="003D1758" w:rsidRPr="003D1758" w:rsidRDefault="003D1758" w:rsidP="003D1758">
      <w:pPr>
        <w:rPr>
          <w:rFonts w:ascii="Georgia" w:hAnsi="Georgia"/>
          <w:b/>
          <w:lang w:val="en-US"/>
        </w:rPr>
      </w:pPr>
      <w:r w:rsidRPr="003D1758">
        <w:rPr>
          <w:rFonts w:ascii="Georgia" w:hAnsi="Georgia"/>
          <w:b/>
          <w:lang w:val="en-US"/>
        </w:rPr>
        <w:t>Seminar Objectives</w:t>
      </w:r>
    </w:p>
    <w:p w14:paraId="59BA74DE" w14:textId="77777777" w:rsidR="003D1758" w:rsidRPr="003D1758" w:rsidRDefault="003D1758" w:rsidP="003D1758">
      <w:pPr>
        <w:pStyle w:val="BodyText"/>
        <w:rPr>
          <w:rFonts w:ascii="Georgia" w:hAnsi="Georgia"/>
          <w:sz w:val="22"/>
          <w:szCs w:val="22"/>
          <w:lang w:val="en-US"/>
        </w:rPr>
      </w:pPr>
    </w:p>
    <w:p w14:paraId="61223CDE" w14:textId="77777777" w:rsidR="003D1758" w:rsidRPr="003D1758" w:rsidRDefault="003D1758" w:rsidP="003D1758">
      <w:pPr>
        <w:pStyle w:val="BodyText"/>
        <w:rPr>
          <w:rFonts w:ascii="Georgia" w:hAnsi="Georgia"/>
          <w:sz w:val="22"/>
          <w:szCs w:val="22"/>
          <w:lang w:val="en-US"/>
        </w:rPr>
      </w:pPr>
      <w:r w:rsidRPr="003D1758">
        <w:rPr>
          <w:rFonts w:ascii="Georgia" w:hAnsi="Georgia"/>
          <w:sz w:val="22"/>
          <w:szCs w:val="22"/>
          <w:lang w:val="en-US"/>
        </w:rPr>
        <w:t xml:space="preserve">The purpose of this intensive seminar is to provide a user-friendly, in-depth introduction to (covariance-based) structural equations modeling (SEM) using the LISREL program and the SIMPLIS command language. The seminar’s emphasis is on understanding and applying SEM as a tool in substantive research and its target audience includes doctoral students and academic researchers involved in quantitative modeling and data analysis.  </w:t>
      </w:r>
      <w:r w:rsidRPr="003D1758">
        <w:rPr>
          <w:rFonts w:ascii="Georgia" w:hAnsi="Georgia"/>
          <w:b/>
          <w:sz w:val="22"/>
          <w:szCs w:val="22"/>
          <w:lang w:val="en-US"/>
        </w:rPr>
        <w:t>Important:</w:t>
      </w:r>
      <w:r w:rsidRPr="003D1758">
        <w:rPr>
          <w:rFonts w:ascii="Georgia" w:hAnsi="Georgia"/>
          <w:sz w:val="22"/>
          <w:szCs w:val="22"/>
          <w:lang w:val="en-US"/>
        </w:rPr>
        <w:t xml:space="preserve"> </w:t>
      </w:r>
      <w:r w:rsidRPr="003D1758">
        <w:rPr>
          <w:rFonts w:ascii="Georgia" w:hAnsi="Georgia"/>
          <w:i/>
          <w:sz w:val="22"/>
          <w:szCs w:val="22"/>
          <w:lang w:val="en-US"/>
        </w:rPr>
        <w:t>The seminar assumes prior knowledge of data analysis and multivariate statistics (including factor analysis and regression).</w:t>
      </w:r>
    </w:p>
    <w:p w14:paraId="7985F0C7" w14:textId="77777777" w:rsidR="003D1758" w:rsidRPr="003D1758" w:rsidRDefault="003D1758" w:rsidP="003D1758">
      <w:pPr>
        <w:pStyle w:val="BodyText"/>
        <w:rPr>
          <w:rFonts w:ascii="Georgia" w:hAnsi="Georgia"/>
          <w:b/>
          <w:sz w:val="22"/>
          <w:szCs w:val="22"/>
          <w:lang w:val="en-US"/>
        </w:rPr>
      </w:pPr>
    </w:p>
    <w:p w14:paraId="22730439" w14:textId="77777777" w:rsidR="003D1758" w:rsidRPr="003D1758" w:rsidRDefault="003D1758" w:rsidP="003D1758">
      <w:pPr>
        <w:pStyle w:val="BodyText"/>
        <w:rPr>
          <w:rFonts w:ascii="Georgia" w:hAnsi="Georgia"/>
          <w:b/>
          <w:sz w:val="22"/>
          <w:szCs w:val="22"/>
          <w:lang w:val="en-US"/>
        </w:rPr>
      </w:pPr>
    </w:p>
    <w:p w14:paraId="3175B0FC" w14:textId="77777777" w:rsidR="003D1758" w:rsidRPr="003D1758" w:rsidRDefault="003D1758" w:rsidP="003D1758">
      <w:pPr>
        <w:pStyle w:val="BodyText"/>
        <w:rPr>
          <w:rFonts w:ascii="Georgia" w:hAnsi="Georgia"/>
          <w:b/>
          <w:sz w:val="22"/>
          <w:szCs w:val="22"/>
          <w:lang w:val="en-US"/>
        </w:rPr>
      </w:pPr>
      <w:r w:rsidRPr="003D1758">
        <w:rPr>
          <w:rFonts w:ascii="Georgia" w:hAnsi="Georgia"/>
          <w:b/>
          <w:sz w:val="22"/>
          <w:szCs w:val="22"/>
          <w:lang w:val="en-US"/>
        </w:rPr>
        <w:t xml:space="preserve">Scope &amp; Approach </w:t>
      </w:r>
    </w:p>
    <w:p w14:paraId="0B1388D2" w14:textId="77777777" w:rsidR="003D1758" w:rsidRPr="003D1758" w:rsidRDefault="003D1758" w:rsidP="003D1758">
      <w:pPr>
        <w:pStyle w:val="BodyText"/>
        <w:rPr>
          <w:rFonts w:ascii="Georgia" w:hAnsi="Georgia"/>
          <w:b/>
          <w:sz w:val="22"/>
          <w:szCs w:val="22"/>
          <w:lang w:val="en-US"/>
        </w:rPr>
      </w:pPr>
    </w:p>
    <w:p w14:paraId="07748888" w14:textId="77777777" w:rsidR="003D1758" w:rsidRPr="003D1758" w:rsidRDefault="003D1758" w:rsidP="003D1758">
      <w:pPr>
        <w:rPr>
          <w:rFonts w:ascii="Georgia" w:hAnsi="Georgia"/>
          <w:lang w:val="en-US"/>
        </w:rPr>
      </w:pPr>
      <w:r w:rsidRPr="003D1758">
        <w:rPr>
          <w:rFonts w:ascii="Georgia" w:hAnsi="Georgia"/>
          <w:lang w:val="en-US"/>
        </w:rPr>
        <w:t xml:space="preserve">The seminar seeks to familiarize participants with the various stages associated with conceptualizing, identifying, estimating, and evaluating structural equation models, highlighting key decisions and potential problems at each stage. Following an introduction of SEM as an analytical approach, issues associated with the theoretical specification and graphical representation of a full latent variable model are discussed. These set the background for applying the LISREL program to estimate the model and assess its fit along different criteria. Strategies for model modification and cross-validation are also outlined. To enable participants experience SEM “in action”, the above issues are illustrated with a concrete example of a model estimated by the LISREL program. Detailed guidance for setting up and interpreting the relevant input/output files of the program is also provided. </w:t>
      </w:r>
    </w:p>
    <w:p w14:paraId="376E3A2A" w14:textId="77777777" w:rsidR="003D1758" w:rsidRPr="003D1758" w:rsidRDefault="003D1758" w:rsidP="003D1758">
      <w:pPr>
        <w:rPr>
          <w:rFonts w:ascii="Georgia" w:hAnsi="Georgia"/>
          <w:lang w:val="en-US"/>
        </w:rPr>
      </w:pPr>
      <w:r w:rsidRPr="003D1758">
        <w:rPr>
          <w:rFonts w:ascii="Georgia" w:hAnsi="Georgia"/>
          <w:lang w:val="en-US"/>
        </w:rPr>
        <w:t xml:space="preserve">Once course participants have become familiar with the basic principles of SEM and the use of the LISREL program, several different types of models will be illustrated, such as regression-type models, path analysis models, measurement models, and MIMIC models. In addition, various LISREL programming issues (e.g., fixing specific parameters, incorporating equality constraints, undertaking an effect decomposition) will be discussed as will problems that might be encountered. </w:t>
      </w:r>
    </w:p>
    <w:p w14:paraId="76369C5C" w14:textId="77777777" w:rsidR="003D1758" w:rsidRPr="003D1758" w:rsidRDefault="003D1758" w:rsidP="003D1758">
      <w:pPr>
        <w:rPr>
          <w:rFonts w:ascii="Georgia" w:hAnsi="Georgia"/>
          <w:lang w:val="en-US"/>
        </w:rPr>
      </w:pPr>
      <w:r w:rsidRPr="003D1758">
        <w:rPr>
          <w:rFonts w:ascii="Georgia" w:hAnsi="Georgia"/>
          <w:lang w:val="en-US"/>
        </w:rPr>
        <w:t>The seminar will take the form of interactive workshop sessions, placing particular emphasis on student participation.</w:t>
      </w:r>
    </w:p>
    <w:p w14:paraId="74F01F37" w14:textId="77777777" w:rsidR="003D1758" w:rsidRPr="003D1758" w:rsidRDefault="003D1758" w:rsidP="003D1758">
      <w:pPr>
        <w:rPr>
          <w:rFonts w:ascii="Georgia" w:hAnsi="Georgia"/>
          <w:lang w:val="en-US"/>
        </w:rPr>
      </w:pPr>
      <w:r w:rsidRPr="003D1758">
        <w:rPr>
          <w:rFonts w:ascii="Georgia" w:hAnsi="Georgia"/>
          <w:lang w:val="en-US"/>
        </w:rPr>
        <w:t xml:space="preserve">Participants are expected to download the (free) student version of the LISREL program from </w:t>
      </w:r>
      <w:hyperlink r:id="rId8" w:history="1">
        <w:r w:rsidRPr="003D1758">
          <w:rPr>
            <w:rStyle w:val="Hyperlink"/>
            <w:rFonts w:ascii="Georgia" w:hAnsi="Georgia"/>
            <w:lang w:val="en-US"/>
          </w:rPr>
          <w:t>www.ssicentral.com</w:t>
        </w:r>
      </w:hyperlink>
      <w:r w:rsidRPr="003D1758">
        <w:rPr>
          <w:rFonts w:ascii="Georgia" w:hAnsi="Georgia"/>
          <w:lang w:val="en-US"/>
        </w:rPr>
        <w:t xml:space="preserve"> and also read widely on the subject (see Course Text and Additional Readings below).</w:t>
      </w:r>
    </w:p>
    <w:p w14:paraId="7C2CACE3" w14:textId="77777777" w:rsidR="003D1758" w:rsidRDefault="003D1758" w:rsidP="003D1758">
      <w:pPr>
        <w:rPr>
          <w:rFonts w:ascii="Georgia" w:hAnsi="Georgia"/>
          <w:b/>
          <w:bCs/>
          <w:iCs/>
          <w:lang w:val="en-US"/>
        </w:rPr>
      </w:pPr>
    </w:p>
    <w:p w14:paraId="4FBE6D2A" w14:textId="1DEBDA91" w:rsidR="003D1758" w:rsidRPr="003D1758" w:rsidRDefault="003D1758" w:rsidP="003D1758">
      <w:pPr>
        <w:rPr>
          <w:rFonts w:ascii="Georgia" w:hAnsi="Georgia"/>
          <w:b/>
        </w:rPr>
      </w:pPr>
      <w:r w:rsidRPr="003D1758">
        <w:rPr>
          <w:rFonts w:ascii="Georgia" w:hAnsi="Georgia"/>
          <w:b/>
        </w:rPr>
        <w:t>Topics</w:t>
      </w:r>
    </w:p>
    <w:p w14:paraId="576ECBCF" w14:textId="77777777" w:rsidR="003D1758" w:rsidRPr="003D1758" w:rsidRDefault="003D1758" w:rsidP="003D1758">
      <w:pPr>
        <w:numPr>
          <w:ilvl w:val="0"/>
          <w:numId w:val="5"/>
        </w:numPr>
        <w:spacing w:before="40" w:after="0" w:line="264" w:lineRule="auto"/>
        <w:rPr>
          <w:rFonts w:ascii="Georgia" w:hAnsi="Georgia" w:cs="Calibri"/>
          <w:lang w:val="en-US"/>
        </w:rPr>
      </w:pPr>
      <w:r w:rsidRPr="003D1758">
        <w:rPr>
          <w:rFonts w:ascii="Georgia" w:hAnsi="Georgia" w:cs="Calibri"/>
          <w:lang w:val="en-US"/>
        </w:rPr>
        <w:t>Introduction to SEM</w:t>
      </w:r>
    </w:p>
    <w:p w14:paraId="508D9F16" w14:textId="77777777" w:rsidR="003D1758" w:rsidRPr="003D1758" w:rsidRDefault="003D1758" w:rsidP="003D1758">
      <w:pPr>
        <w:numPr>
          <w:ilvl w:val="0"/>
          <w:numId w:val="5"/>
        </w:numPr>
        <w:spacing w:after="0" w:line="264" w:lineRule="auto"/>
        <w:rPr>
          <w:rFonts w:ascii="Georgia" w:hAnsi="Georgia" w:cs="Calibri"/>
          <w:lang w:val="en-US"/>
        </w:rPr>
      </w:pPr>
      <w:r w:rsidRPr="003D1758">
        <w:rPr>
          <w:rFonts w:ascii="Georgia" w:hAnsi="Georgia" w:cs="Calibri"/>
          <w:lang w:val="en-US"/>
        </w:rPr>
        <w:t xml:space="preserve">Model Conceptualization I: Structure </w:t>
      </w:r>
    </w:p>
    <w:p w14:paraId="641CF57E" w14:textId="77777777" w:rsidR="003D1758" w:rsidRPr="003D1758" w:rsidRDefault="003D1758" w:rsidP="003D1758">
      <w:pPr>
        <w:numPr>
          <w:ilvl w:val="0"/>
          <w:numId w:val="5"/>
        </w:numPr>
        <w:spacing w:after="0" w:line="264" w:lineRule="auto"/>
        <w:rPr>
          <w:rFonts w:ascii="Georgia" w:hAnsi="Georgia" w:cs="Calibri"/>
          <w:lang w:val="en-US"/>
        </w:rPr>
      </w:pPr>
      <w:r w:rsidRPr="003D1758">
        <w:rPr>
          <w:rFonts w:ascii="Georgia" w:hAnsi="Georgia" w:cs="Calibri"/>
          <w:lang w:val="en-US"/>
        </w:rPr>
        <w:t>Model Conceptualization II: Measurement</w:t>
      </w:r>
    </w:p>
    <w:p w14:paraId="4602CF32" w14:textId="77777777" w:rsidR="003D1758" w:rsidRPr="003D1758" w:rsidRDefault="003D1758" w:rsidP="003D1758">
      <w:pPr>
        <w:numPr>
          <w:ilvl w:val="0"/>
          <w:numId w:val="5"/>
        </w:numPr>
        <w:spacing w:after="0" w:line="264" w:lineRule="auto"/>
        <w:rPr>
          <w:rFonts w:ascii="Georgia" w:hAnsi="Georgia" w:cs="Calibri"/>
          <w:lang w:val="en-US"/>
        </w:rPr>
      </w:pPr>
      <w:r w:rsidRPr="003D1758">
        <w:rPr>
          <w:rFonts w:ascii="Georgia" w:hAnsi="Georgia" w:cs="Calibri"/>
          <w:lang w:val="en-US"/>
        </w:rPr>
        <w:lastRenderedPageBreak/>
        <w:t>Path Diagram Construction</w:t>
      </w:r>
    </w:p>
    <w:p w14:paraId="74D384A2" w14:textId="77777777" w:rsidR="003D1758" w:rsidRPr="003D1758" w:rsidRDefault="003D1758" w:rsidP="003D1758">
      <w:pPr>
        <w:numPr>
          <w:ilvl w:val="0"/>
          <w:numId w:val="5"/>
        </w:numPr>
        <w:spacing w:after="0" w:line="264" w:lineRule="auto"/>
        <w:rPr>
          <w:rFonts w:ascii="Georgia" w:hAnsi="Georgia" w:cs="Calibri"/>
          <w:lang w:val="en-US"/>
        </w:rPr>
      </w:pPr>
      <w:r w:rsidRPr="003D1758">
        <w:rPr>
          <w:rFonts w:ascii="Georgia" w:hAnsi="Georgia" w:cs="Calibri"/>
          <w:lang w:val="en-US"/>
        </w:rPr>
        <w:t>Model Identification</w:t>
      </w:r>
    </w:p>
    <w:p w14:paraId="71942206" w14:textId="77777777" w:rsidR="003D1758" w:rsidRPr="003D1758" w:rsidRDefault="003D1758" w:rsidP="003D1758">
      <w:pPr>
        <w:numPr>
          <w:ilvl w:val="0"/>
          <w:numId w:val="5"/>
        </w:numPr>
        <w:spacing w:after="0" w:line="264" w:lineRule="auto"/>
        <w:rPr>
          <w:rFonts w:ascii="Georgia" w:hAnsi="Georgia" w:cs="Calibri"/>
          <w:lang w:val="en-US"/>
        </w:rPr>
      </w:pPr>
      <w:r w:rsidRPr="003D1758">
        <w:rPr>
          <w:rFonts w:ascii="Georgia" w:hAnsi="Georgia" w:cs="Calibri"/>
          <w:lang w:val="en-US"/>
        </w:rPr>
        <w:t xml:space="preserve">Introduction to the LISREL Program </w:t>
      </w:r>
    </w:p>
    <w:p w14:paraId="5AEA4507" w14:textId="77777777" w:rsidR="003D1758" w:rsidRPr="003D1758" w:rsidRDefault="003D1758" w:rsidP="003D1758">
      <w:pPr>
        <w:numPr>
          <w:ilvl w:val="0"/>
          <w:numId w:val="5"/>
        </w:numPr>
        <w:spacing w:after="0" w:line="264" w:lineRule="auto"/>
        <w:rPr>
          <w:rFonts w:ascii="Georgia" w:hAnsi="Georgia" w:cs="Calibri"/>
          <w:lang w:val="en-US"/>
        </w:rPr>
      </w:pPr>
      <w:r w:rsidRPr="003D1758">
        <w:rPr>
          <w:rFonts w:ascii="Georgia" w:hAnsi="Georgia" w:cs="Calibri"/>
          <w:lang w:val="en-US"/>
        </w:rPr>
        <w:t>Parameter Estimation</w:t>
      </w:r>
    </w:p>
    <w:p w14:paraId="6866F954" w14:textId="77777777" w:rsidR="003D1758" w:rsidRPr="003D1758" w:rsidRDefault="003D1758" w:rsidP="003D1758">
      <w:pPr>
        <w:numPr>
          <w:ilvl w:val="0"/>
          <w:numId w:val="5"/>
        </w:numPr>
        <w:spacing w:after="0" w:line="264" w:lineRule="auto"/>
        <w:rPr>
          <w:rFonts w:ascii="Georgia" w:hAnsi="Georgia" w:cs="Calibri"/>
          <w:lang w:val="en-US"/>
        </w:rPr>
      </w:pPr>
      <w:r w:rsidRPr="003D1758">
        <w:rPr>
          <w:rFonts w:ascii="Georgia" w:hAnsi="Georgia" w:cs="Calibri"/>
          <w:lang w:val="en-US"/>
        </w:rPr>
        <w:t>Model Fit Evaluation</w:t>
      </w:r>
    </w:p>
    <w:p w14:paraId="5177F8E9" w14:textId="77777777" w:rsidR="003D1758" w:rsidRPr="003D1758" w:rsidRDefault="003D1758" w:rsidP="003D1758">
      <w:pPr>
        <w:numPr>
          <w:ilvl w:val="0"/>
          <w:numId w:val="5"/>
        </w:numPr>
        <w:spacing w:after="0" w:line="264" w:lineRule="auto"/>
        <w:rPr>
          <w:rFonts w:ascii="Georgia" w:hAnsi="Georgia" w:cs="Calibri"/>
          <w:lang w:val="en-US"/>
        </w:rPr>
      </w:pPr>
      <w:r w:rsidRPr="003D1758">
        <w:rPr>
          <w:rFonts w:ascii="Georgia" w:hAnsi="Georgia" w:cs="Calibri"/>
          <w:lang w:val="en-US"/>
        </w:rPr>
        <w:t>Model Modification</w:t>
      </w:r>
    </w:p>
    <w:p w14:paraId="0294E3FB" w14:textId="77777777" w:rsidR="003D1758" w:rsidRPr="003D1758" w:rsidRDefault="003D1758" w:rsidP="003D1758">
      <w:pPr>
        <w:numPr>
          <w:ilvl w:val="0"/>
          <w:numId w:val="5"/>
        </w:numPr>
        <w:spacing w:after="0" w:line="264" w:lineRule="auto"/>
        <w:rPr>
          <w:rFonts w:ascii="Georgia" w:hAnsi="Georgia" w:cs="Calibri"/>
          <w:lang w:val="en-US"/>
        </w:rPr>
      </w:pPr>
      <w:r w:rsidRPr="003D1758">
        <w:rPr>
          <w:rFonts w:ascii="Georgia" w:hAnsi="Georgia" w:cs="Calibri"/>
          <w:lang w:val="en-US"/>
        </w:rPr>
        <w:t>Model Cross-Validation</w:t>
      </w:r>
    </w:p>
    <w:p w14:paraId="24FAC5CA" w14:textId="77777777" w:rsidR="003D1758" w:rsidRPr="003D1758" w:rsidRDefault="003D1758" w:rsidP="003D1758">
      <w:pPr>
        <w:numPr>
          <w:ilvl w:val="0"/>
          <w:numId w:val="5"/>
        </w:numPr>
        <w:spacing w:after="0" w:line="264" w:lineRule="auto"/>
        <w:rPr>
          <w:rFonts w:ascii="Georgia" w:hAnsi="Georgia" w:cs="Calibri"/>
          <w:lang w:val="en-US"/>
        </w:rPr>
      </w:pPr>
      <w:r w:rsidRPr="003D1758">
        <w:rPr>
          <w:rFonts w:ascii="Georgia" w:hAnsi="Georgia" w:cs="Calibri"/>
          <w:lang w:val="en-US"/>
        </w:rPr>
        <w:t>Examples of different types of SEM models</w:t>
      </w:r>
    </w:p>
    <w:p w14:paraId="4382934D" w14:textId="77777777" w:rsidR="003D1758" w:rsidRPr="003D1758" w:rsidRDefault="003D1758" w:rsidP="003D1758">
      <w:pPr>
        <w:rPr>
          <w:rFonts w:ascii="Georgia" w:hAnsi="Georgia"/>
          <w:b/>
          <w:bCs/>
          <w:iCs/>
          <w:lang w:val="en-US"/>
        </w:rPr>
      </w:pPr>
    </w:p>
    <w:p w14:paraId="2858CD21" w14:textId="77777777" w:rsidR="003D1758" w:rsidRPr="003D1758" w:rsidRDefault="003D1758" w:rsidP="003D1758">
      <w:pPr>
        <w:rPr>
          <w:rFonts w:ascii="Georgia" w:hAnsi="Georgia"/>
          <w:b/>
          <w:bCs/>
          <w:iCs/>
          <w:lang w:val="en-US"/>
        </w:rPr>
      </w:pPr>
      <w:r w:rsidRPr="003D1758">
        <w:rPr>
          <w:rFonts w:ascii="Georgia" w:hAnsi="Georgia"/>
          <w:b/>
          <w:bCs/>
          <w:iCs/>
          <w:lang w:val="en-US"/>
        </w:rPr>
        <w:t>Textbook:</w:t>
      </w:r>
    </w:p>
    <w:p w14:paraId="448C8E0D" w14:textId="77777777" w:rsidR="003D1758" w:rsidRPr="003D1758" w:rsidRDefault="003D1758" w:rsidP="003D1758">
      <w:pPr>
        <w:rPr>
          <w:rFonts w:ascii="Georgia" w:hAnsi="Georgia"/>
          <w:lang w:val="en-US"/>
        </w:rPr>
      </w:pPr>
      <w:r w:rsidRPr="003D1758">
        <w:rPr>
          <w:rFonts w:ascii="Georgia" w:hAnsi="Georgia"/>
          <w:lang w:val="en-US"/>
        </w:rPr>
        <w:t>The main textbook used in the seminar is:</w:t>
      </w:r>
    </w:p>
    <w:p w14:paraId="29BA0E78" w14:textId="77777777" w:rsidR="003D1758" w:rsidRPr="003D1758" w:rsidRDefault="003D1758" w:rsidP="003D1758">
      <w:pPr>
        <w:rPr>
          <w:rFonts w:ascii="Georgia" w:hAnsi="Georgia"/>
          <w:lang w:val="en-US"/>
        </w:rPr>
      </w:pPr>
      <w:r w:rsidRPr="003D1758">
        <w:rPr>
          <w:rFonts w:ascii="Georgia" w:hAnsi="Georgia"/>
          <w:lang w:val="en-US"/>
        </w:rPr>
        <w:t xml:space="preserve">Diamantopoulos, A. &amp; </w:t>
      </w:r>
      <w:proofErr w:type="spellStart"/>
      <w:r w:rsidRPr="003D1758">
        <w:rPr>
          <w:rFonts w:ascii="Georgia" w:hAnsi="Georgia"/>
          <w:lang w:val="en-US"/>
        </w:rPr>
        <w:t>Siguaw</w:t>
      </w:r>
      <w:proofErr w:type="spellEnd"/>
      <w:r w:rsidRPr="003D1758">
        <w:rPr>
          <w:rFonts w:ascii="Georgia" w:hAnsi="Georgia"/>
          <w:lang w:val="en-US"/>
        </w:rPr>
        <w:t xml:space="preserve">, J.A. 2000. </w:t>
      </w:r>
      <w:r w:rsidRPr="003D1758">
        <w:rPr>
          <w:rFonts w:ascii="Georgia" w:hAnsi="Georgia"/>
          <w:bCs/>
          <w:i/>
          <w:iCs/>
          <w:lang w:val="en-US"/>
        </w:rPr>
        <w:t>Introducing LISREL</w:t>
      </w:r>
      <w:r w:rsidRPr="003D1758">
        <w:rPr>
          <w:rFonts w:ascii="Georgia" w:hAnsi="Georgia"/>
          <w:i/>
          <w:iCs/>
          <w:lang w:val="en-US"/>
        </w:rPr>
        <w:t xml:space="preserve">, </w:t>
      </w:r>
      <w:r w:rsidRPr="003D1758">
        <w:rPr>
          <w:rFonts w:ascii="Georgia" w:hAnsi="Georgia"/>
          <w:lang w:val="en-US"/>
        </w:rPr>
        <w:t>Sage Publications (ISBN 0-7619-5171).</w:t>
      </w:r>
    </w:p>
    <w:p w14:paraId="1A7691B5" w14:textId="58F173DA" w:rsidR="003D1758" w:rsidRPr="003D1758" w:rsidRDefault="003D1758" w:rsidP="003D1758">
      <w:pPr>
        <w:rPr>
          <w:rFonts w:ascii="Georgia" w:hAnsi="Georgia"/>
          <w:lang w:val="en-US"/>
        </w:rPr>
      </w:pPr>
      <w:r w:rsidRPr="003D1758">
        <w:rPr>
          <w:rFonts w:ascii="Georgia" w:hAnsi="Georgia"/>
          <w:lang w:val="en-US"/>
        </w:rPr>
        <w:t>Student</w:t>
      </w:r>
      <w:r>
        <w:rPr>
          <w:rFonts w:ascii="Georgia" w:hAnsi="Georgia"/>
          <w:lang w:val="en-US"/>
        </w:rPr>
        <w:t>s</w:t>
      </w:r>
      <w:r w:rsidRPr="003D1758">
        <w:rPr>
          <w:rFonts w:ascii="Georgia" w:hAnsi="Georgia"/>
          <w:lang w:val="en-US"/>
        </w:rPr>
        <w:t xml:space="preserve"> should also read the relevant chapters on SEM in:</w:t>
      </w:r>
    </w:p>
    <w:p w14:paraId="6085AECB" w14:textId="77777777" w:rsidR="003D1758" w:rsidRPr="003D1758" w:rsidRDefault="003D1758" w:rsidP="003D1758">
      <w:pPr>
        <w:rPr>
          <w:rFonts w:ascii="Georgia" w:hAnsi="Georgia"/>
          <w:lang w:val="en-US"/>
        </w:rPr>
      </w:pPr>
      <w:r w:rsidRPr="003D1758">
        <w:rPr>
          <w:rFonts w:ascii="Georgia" w:hAnsi="Georgia"/>
          <w:lang w:val="en-US"/>
        </w:rPr>
        <w:t xml:space="preserve">Hair, J. F., </w:t>
      </w:r>
      <w:proofErr w:type="spellStart"/>
      <w:r w:rsidRPr="003D1758">
        <w:rPr>
          <w:rFonts w:ascii="Georgia" w:hAnsi="Georgia"/>
          <w:lang w:val="en-US"/>
        </w:rPr>
        <w:t>Babin</w:t>
      </w:r>
      <w:proofErr w:type="spellEnd"/>
      <w:r w:rsidRPr="003D1758">
        <w:rPr>
          <w:rFonts w:ascii="Georgia" w:hAnsi="Georgia"/>
          <w:lang w:val="en-US"/>
        </w:rPr>
        <w:t xml:space="preserve">, B. J., Anderson, R. E., </w:t>
      </w:r>
      <w:proofErr w:type="gramStart"/>
      <w:r w:rsidRPr="003D1758">
        <w:rPr>
          <w:rFonts w:ascii="Georgia" w:hAnsi="Georgia"/>
          <w:lang w:val="en-US"/>
        </w:rPr>
        <w:t>&amp;  Black</w:t>
      </w:r>
      <w:proofErr w:type="gramEnd"/>
      <w:r w:rsidRPr="003D1758">
        <w:rPr>
          <w:rFonts w:ascii="Georgia" w:hAnsi="Georgia"/>
          <w:lang w:val="en-US"/>
        </w:rPr>
        <w:t xml:space="preserve">, W. C. 2018. </w:t>
      </w:r>
      <w:r w:rsidRPr="003D1758">
        <w:rPr>
          <w:rFonts w:ascii="Georgia" w:hAnsi="Georgia"/>
          <w:i/>
          <w:lang w:val="en-US"/>
        </w:rPr>
        <w:t>Multivariate Data Analysis</w:t>
      </w:r>
      <w:r w:rsidRPr="003D1758">
        <w:rPr>
          <w:rFonts w:ascii="Georgia" w:hAnsi="Georgia"/>
          <w:lang w:val="en-US"/>
        </w:rPr>
        <w:t>, 8</w:t>
      </w:r>
      <w:r w:rsidRPr="003D1758">
        <w:rPr>
          <w:rFonts w:ascii="Georgia" w:hAnsi="Georgia"/>
          <w:vertAlign w:val="superscript"/>
          <w:lang w:val="en-US"/>
        </w:rPr>
        <w:t>th</w:t>
      </w:r>
      <w:r w:rsidRPr="003D1758">
        <w:rPr>
          <w:rFonts w:ascii="Georgia" w:hAnsi="Georgia"/>
          <w:lang w:val="en-US"/>
        </w:rPr>
        <w:t xml:space="preserve"> edition, Pearson (</w:t>
      </w:r>
      <w:proofErr w:type="gramStart"/>
      <w:r w:rsidRPr="003D1758">
        <w:rPr>
          <w:rFonts w:ascii="Georgia" w:hAnsi="Georgia"/>
          <w:lang w:val="en-US"/>
        </w:rPr>
        <w:t>ISBN  9781473756540</w:t>
      </w:r>
      <w:proofErr w:type="gramEnd"/>
      <w:r w:rsidRPr="003D1758">
        <w:rPr>
          <w:rFonts w:ascii="Georgia" w:hAnsi="Georgia"/>
          <w:lang w:val="en-US"/>
        </w:rPr>
        <w:t>).</w:t>
      </w:r>
    </w:p>
    <w:p w14:paraId="038F9703" w14:textId="77777777" w:rsidR="003D1758" w:rsidRPr="003D1758" w:rsidRDefault="003D1758" w:rsidP="003D1758">
      <w:pPr>
        <w:rPr>
          <w:rFonts w:ascii="Georgia" w:hAnsi="Georgia"/>
          <w:lang w:val="en-US"/>
        </w:rPr>
      </w:pPr>
    </w:p>
    <w:p w14:paraId="5B4FB7A1" w14:textId="77777777" w:rsidR="003D1758" w:rsidRPr="003D1758" w:rsidRDefault="003D1758" w:rsidP="003D1758">
      <w:pPr>
        <w:rPr>
          <w:rFonts w:ascii="Georgia" w:hAnsi="Georgia"/>
          <w:lang w:val="en-US"/>
        </w:rPr>
      </w:pPr>
      <w:r w:rsidRPr="003D1758">
        <w:rPr>
          <w:rFonts w:ascii="Georgia" w:hAnsi="Georgia"/>
          <w:b/>
          <w:bCs/>
          <w:iCs/>
          <w:lang w:val="en-US"/>
        </w:rPr>
        <w:t>Additional Readings</w:t>
      </w:r>
      <w:r w:rsidRPr="003D1758">
        <w:rPr>
          <w:rFonts w:ascii="Georgia" w:hAnsi="Georgia"/>
          <w:lang w:val="en-US"/>
        </w:rPr>
        <w:t xml:space="preserve"> </w:t>
      </w:r>
    </w:p>
    <w:p w14:paraId="0AE57737" w14:textId="77777777" w:rsidR="003D1758" w:rsidRPr="003D1758" w:rsidRDefault="003D1758" w:rsidP="003D1758">
      <w:pPr>
        <w:rPr>
          <w:rFonts w:ascii="Georgia" w:hAnsi="Georgia"/>
          <w:lang w:val="en-US"/>
        </w:rPr>
      </w:pPr>
      <w:r w:rsidRPr="003D1758">
        <w:rPr>
          <w:rFonts w:ascii="Georgia" w:hAnsi="Georgia"/>
          <w:lang w:val="en-US"/>
        </w:rPr>
        <w:t xml:space="preserve">Anderson, J. C. &amp; </w:t>
      </w:r>
      <w:proofErr w:type="spellStart"/>
      <w:r w:rsidRPr="003D1758">
        <w:rPr>
          <w:rFonts w:ascii="Georgia" w:hAnsi="Georgia"/>
          <w:lang w:val="en-US"/>
        </w:rPr>
        <w:t>Gerbing</w:t>
      </w:r>
      <w:proofErr w:type="spellEnd"/>
      <w:r w:rsidRPr="003D1758">
        <w:rPr>
          <w:rFonts w:ascii="Georgia" w:hAnsi="Georgia"/>
          <w:lang w:val="en-US"/>
        </w:rPr>
        <w:t xml:space="preserve">, D. W. 1988. Structural Equation Modeling in Practice: A Review and Recommended Two-Step Approach. </w:t>
      </w:r>
      <w:r w:rsidRPr="003D1758">
        <w:rPr>
          <w:rFonts w:ascii="Georgia" w:hAnsi="Georgia"/>
          <w:bCs/>
          <w:i/>
          <w:iCs/>
          <w:lang w:val="en-US"/>
        </w:rPr>
        <w:t>Psychological Bulletin</w:t>
      </w:r>
      <w:r w:rsidRPr="003D1758">
        <w:rPr>
          <w:rFonts w:ascii="Georgia" w:hAnsi="Georgia"/>
          <w:lang w:val="en-US"/>
        </w:rPr>
        <w:t>, 103(3): 411-423.</w:t>
      </w:r>
    </w:p>
    <w:p w14:paraId="4DD8B26D" w14:textId="77777777" w:rsidR="003D1758" w:rsidRPr="003D1758" w:rsidRDefault="003D1758" w:rsidP="003D1758">
      <w:pPr>
        <w:rPr>
          <w:rFonts w:ascii="Georgia" w:hAnsi="Georgia"/>
          <w:lang w:val="en-US"/>
        </w:rPr>
      </w:pPr>
      <w:proofErr w:type="spellStart"/>
      <w:r w:rsidRPr="003D1758">
        <w:rPr>
          <w:rFonts w:ascii="Georgia" w:hAnsi="Georgia"/>
          <w:lang w:val="en-US"/>
        </w:rPr>
        <w:t>Bagozzi</w:t>
      </w:r>
      <w:proofErr w:type="spellEnd"/>
      <w:r w:rsidRPr="003D1758">
        <w:rPr>
          <w:rFonts w:ascii="Georgia" w:hAnsi="Georgia"/>
          <w:lang w:val="en-US"/>
        </w:rPr>
        <w:t xml:space="preserve">, R. P. &amp; Yi, Y. 1988. On the Evaluation of Structural Equation Models. </w:t>
      </w:r>
      <w:r w:rsidRPr="003D1758">
        <w:rPr>
          <w:rFonts w:ascii="Georgia" w:hAnsi="Georgia"/>
          <w:bCs/>
          <w:i/>
          <w:iCs/>
          <w:lang w:val="en-US"/>
        </w:rPr>
        <w:t>Journal of the</w:t>
      </w:r>
      <w:r w:rsidRPr="003D1758">
        <w:rPr>
          <w:rFonts w:ascii="Georgia" w:hAnsi="Georgia"/>
          <w:bCs/>
          <w:i/>
          <w:lang w:val="en-US"/>
        </w:rPr>
        <w:t xml:space="preserve"> </w:t>
      </w:r>
      <w:r w:rsidRPr="003D1758">
        <w:rPr>
          <w:rFonts w:ascii="Georgia" w:hAnsi="Georgia"/>
          <w:bCs/>
          <w:i/>
          <w:iCs/>
          <w:lang w:val="en-US"/>
        </w:rPr>
        <w:t>Academy of Marketing Science</w:t>
      </w:r>
      <w:r w:rsidRPr="003D1758">
        <w:rPr>
          <w:rFonts w:ascii="Georgia" w:hAnsi="Georgia"/>
          <w:lang w:val="en-US"/>
        </w:rPr>
        <w:t>, 16(1): 74-94.</w:t>
      </w:r>
    </w:p>
    <w:p w14:paraId="318497C4" w14:textId="77777777" w:rsidR="003D1758" w:rsidRPr="003D1758" w:rsidRDefault="003D1758" w:rsidP="003D1758">
      <w:pPr>
        <w:rPr>
          <w:rFonts w:ascii="Georgia" w:hAnsi="Georgia"/>
          <w:lang w:val="en-US"/>
        </w:rPr>
      </w:pPr>
      <w:proofErr w:type="spellStart"/>
      <w:r w:rsidRPr="003D1758">
        <w:rPr>
          <w:rFonts w:ascii="Georgia" w:hAnsi="Georgia"/>
          <w:lang w:val="en-US"/>
        </w:rPr>
        <w:t>Bagozzi</w:t>
      </w:r>
      <w:proofErr w:type="spellEnd"/>
      <w:r w:rsidRPr="003D1758">
        <w:rPr>
          <w:rFonts w:ascii="Georgia" w:hAnsi="Georgia"/>
          <w:lang w:val="en-US"/>
        </w:rPr>
        <w:t xml:space="preserve">, R. P. &amp; Yi, Y. 2012. Specification, Evaluation, and Interpretation of Structural Equation Models. </w:t>
      </w:r>
      <w:r w:rsidRPr="003D1758">
        <w:rPr>
          <w:rFonts w:ascii="Georgia" w:hAnsi="Georgia"/>
          <w:i/>
          <w:lang w:val="en-US"/>
        </w:rPr>
        <w:t>Journal of the Academy of Marketing Science</w:t>
      </w:r>
      <w:r w:rsidRPr="003D1758">
        <w:rPr>
          <w:rFonts w:ascii="Georgia" w:hAnsi="Georgia"/>
          <w:lang w:val="en-US"/>
        </w:rPr>
        <w:t>, 40(1): 8-34.</w:t>
      </w:r>
    </w:p>
    <w:p w14:paraId="2B459D9C" w14:textId="77777777" w:rsidR="003D1758" w:rsidRPr="003D1758" w:rsidRDefault="003D1758" w:rsidP="003D1758">
      <w:pPr>
        <w:rPr>
          <w:rFonts w:ascii="Georgia" w:hAnsi="Georgia"/>
          <w:lang w:val="en-US"/>
        </w:rPr>
      </w:pPr>
      <w:r w:rsidRPr="003D1758">
        <w:rPr>
          <w:rFonts w:ascii="Georgia" w:hAnsi="Georgia"/>
          <w:lang w:val="en-US"/>
        </w:rPr>
        <w:t xml:space="preserve">Baumgartner, H. &amp; Homburg, C. 1996. Applications of Structural Equation Modeling in Marketing and Consumer Research. A Review. </w:t>
      </w:r>
      <w:r w:rsidRPr="003D1758">
        <w:rPr>
          <w:rFonts w:ascii="Georgia" w:hAnsi="Georgia"/>
          <w:bCs/>
          <w:i/>
          <w:iCs/>
          <w:lang w:val="en-US"/>
        </w:rPr>
        <w:t>International Journal of Research in Marketing</w:t>
      </w:r>
      <w:r w:rsidRPr="003D1758">
        <w:rPr>
          <w:rFonts w:ascii="Georgia" w:hAnsi="Georgia"/>
          <w:i/>
          <w:iCs/>
          <w:lang w:val="en-US"/>
        </w:rPr>
        <w:t xml:space="preserve">, </w:t>
      </w:r>
      <w:r w:rsidRPr="003D1758">
        <w:rPr>
          <w:rFonts w:ascii="Georgia" w:hAnsi="Georgia"/>
          <w:lang w:val="en-US"/>
        </w:rPr>
        <w:t>13(2): 139-161.</w:t>
      </w:r>
    </w:p>
    <w:p w14:paraId="572984C6" w14:textId="77777777" w:rsidR="003D1758" w:rsidRPr="003D1758" w:rsidRDefault="003D1758" w:rsidP="003D1758">
      <w:pPr>
        <w:rPr>
          <w:rFonts w:ascii="Georgia" w:hAnsi="Georgia"/>
          <w:lang w:val="en-US"/>
        </w:rPr>
      </w:pPr>
      <w:r w:rsidRPr="003D1758">
        <w:rPr>
          <w:rFonts w:ascii="Georgia" w:hAnsi="Georgia"/>
          <w:lang w:val="en-US"/>
        </w:rPr>
        <w:t xml:space="preserve">Chin, W. W., Peterson, R. A. &amp; Brown, S. P. 2008. Structural Equation Modeling in Marketing: Some Practical Reminders, </w:t>
      </w:r>
      <w:r w:rsidRPr="003D1758">
        <w:rPr>
          <w:rFonts w:ascii="Georgia" w:hAnsi="Georgia"/>
          <w:i/>
          <w:lang w:val="en-US"/>
        </w:rPr>
        <w:t>Journal of Marketing Theory and Practice</w:t>
      </w:r>
      <w:r w:rsidRPr="003D1758">
        <w:rPr>
          <w:rFonts w:ascii="Georgia" w:hAnsi="Georgia"/>
          <w:lang w:val="en-US"/>
        </w:rPr>
        <w:t>, 16(4): 287-298.</w:t>
      </w:r>
    </w:p>
    <w:p w14:paraId="5B75AB97" w14:textId="77777777" w:rsidR="003D1758" w:rsidRPr="003D1758" w:rsidRDefault="003D1758" w:rsidP="003D1758">
      <w:pPr>
        <w:rPr>
          <w:rFonts w:ascii="Georgia" w:hAnsi="Georgia"/>
          <w:lang w:val="en-US"/>
        </w:rPr>
      </w:pPr>
      <w:r w:rsidRPr="003D1758">
        <w:rPr>
          <w:rFonts w:ascii="Georgia" w:hAnsi="Georgia"/>
          <w:lang w:val="en-US"/>
        </w:rPr>
        <w:t xml:space="preserve">Danes, J.E. &amp; Mann, K.O. 1984. Unidimensional Measurement and Structural Equation Models with Latent Variables. </w:t>
      </w:r>
      <w:r w:rsidRPr="003D1758">
        <w:rPr>
          <w:rFonts w:ascii="Georgia" w:hAnsi="Georgia"/>
          <w:bCs/>
          <w:i/>
          <w:iCs/>
          <w:lang w:val="en-US"/>
        </w:rPr>
        <w:t>Journal of Business Research</w:t>
      </w:r>
      <w:r w:rsidRPr="003D1758">
        <w:rPr>
          <w:rFonts w:ascii="Georgia" w:hAnsi="Georgia"/>
          <w:i/>
          <w:iCs/>
          <w:lang w:val="en-US"/>
        </w:rPr>
        <w:t>,</w:t>
      </w:r>
      <w:r w:rsidRPr="003D1758">
        <w:rPr>
          <w:rFonts w:ascii="Georgia" w:hAnsi="Georgia"/>
          <w:lang w:val="en-US"/>
        </w:rPr>
        <w:t xml:space="preserve"> 12(3): 337-352.</w:t>
      </w:r>
    </w:p>
    <w:p w14:paraId="0163F556" w14:textId="77777777" w:rsidR="003D1758" w:rsidRPr="003D1758" w:rsidRDefault="003D1758" w:rsidP="003D1758">
      <w:pPr>
        <w:rPr>
          <w:rFonts w:ascii="Georgia" w:hAnsi="Georgia"/>
          <w:lang w:val="en-US"/>
        </w:rPr>
      </w:pPr>
      <w:proofErr w:type="spellStart"/>
      <w:r w:rsidRPr="003D1758">
        <w:rPr>
          <w:rFonts w:ascii="Georgia" w:hAnsi="Georgia"/>
          <w:lang w:val="en-US"/>
        </w:rPr>
        <w:t>Gefen</w:t>
      </w:r>
      <w:proofErr w:type="spellEnd"/>
      <w:r w:rsidRPr="003D1758">
        <w:rPr>
          <w:rFonts w:ascii="Georgia" w:hAnsi="Georgia"/>
          <w:lang w:val="en-US"/>
        </w:rPr>
        <w:t xml:space="preserve">, D., Straub, D. W. &amp; Boudreau, M-C. 2000. Structural Equation Modeling and Regression: Guidelines for Research Practice. </w:t>
      </w:r>
      <w:r w:rsidRPr="003D1758">
        <w:rPr>
          <w:rFonts w:ascii="Georgia" w:hAnsi="Georgia"/>
          <w:i/>
          <w:lang w:val="en-US"/>
        </w:rPr>
        <w:t>Communications of the Association for Information Systems</w:t>
      </w:r>
      <w:r w:rsidRPr="003D1758">
        <w:rPr>
          <w:rFonts w:ascii="Georgia" w:hAnsi="Georgia"/>
          <w:lang w:val="en-US"/>
        </w:rPr>
        <w:t>, 4(1): 1-79.</w:t>
      </w:r>
    </w:p>
    <w:p w14:paraId="6E75FB1E" w14:textId="77777777" w:rsidR="003D1758" w:rsidRPr="003D1758" w:rsidRDefault="003D1758" w:rsidP="003D1758">
      <w:pPr>
        <w:rPr>
          <w:rFonts w:ascii="Georgia" w:hAnsi="Georgia"/>
          <w:lang w:val="en-US"/>
        </w:rPr>
      </w:pPr>
      <w:proofErr w:type="spellStart"/>
      <w:r w:rsidRPr="003D1758">
        <w:rPr>
          <w:rFonts w:ascii="Georgia" w:hAnsi="Georgia"/>
          <w:lang w:val="en-US"/>
        </w:rPr>
        <w:t>Golob</w:t>
      </w:r>
      <w:proofErr w:type="spellEnd"/>
      <w:r w:rsidRPr="003D1758">
        <w:rPr>
          <w:rFonts w:ascii="Georgia" w:hAnsi="Georgia"/>
          <w:lang w:val="en-US"/>
        </w:rPr>
        <w:t xml:space="preserve">, T. F. 2003. Structural Equation Modeling for Travel Behavior Research. </w:t>
      </w:r>
      <w:r w:rsidRPr="003D1758">
        <w:rPr>
          <w:rFonts w:ascii="Georgia" w:hAnsi="Georgia"/>
          <w:i/>
          <w:iCs/>
          <w:lang w:val="en-US"/>
        </w:rPr>
        <w:t>Transportation Research Part B: Methodological</w:t>
      </w:r>
      <w:r w:rsidRPr="003D1758">
        <w:rPr>
          <w:rFonts w:ascii="Georgia" w:hAnsi="Georgia"/>
          <w:lang w:val="en-US"/>
        </w:rPr>
        <w:t xml:space="preserve">, </w:t>
      </w:r>
      <w:r w:rsidRPr="003D1758">
        <w:rPr>
          <w:rFonts w:ascii="Georgia" w:hAnsi="Georgia"/>
          <w:iCs/>
          <w:lang w:val="en-US"/>
        </w:rPr>
        <w:t>37</w:t>
      </w:r>
      <w:r w:rsidRPr="003D1758">
        <w:rPr>
          <w:rFonts w:ascii="Georgia" w:hAnsi="Georgia"/>
          <w:lang w:val="en-US"/>
        </w:rPr>
        <w:t>(1): 1-25.</w:t>
      </w:r>
    </w:p>
    <w:p w14:paraId="3F2FA02A" w14:textId="77777777" w:rsidR="003D1758" w:rsidRPr="003D1758" w:rsidRDefault="003D1758" w:rsidP="003D1758">
      <w:pPr>
        <w:rPr>
          <w:rFonts w:ascii="Georgia" w:hAnsi="Georgia"/>
          <w:lang w:val="en-US"/>
        </w:rPr>
      </w:pPr>
    </w:p>
    <w:p w14:paraId="21204540" w14:textId="77777777" w:rsidR="003D1758" w:rsidRPr="003D1758" w:rsidRDefault="003D1758" w:rsidP="003D1758">
      <w:pPr>
        <w:rPr>
          <w:rFonts w:ascii="Georgia" w:hAnsi="Georgia"/>
          <w:lang w:val="en-US"/>
        </w:rPr>
      </w:pPr>
      <w:proofErr w:type="spellStart"/>
      <w:r w:rsidRPr="003D1758">
        <w:rPr>
          <w:rFonts w:ascii="Georgia" w:hAnsi="Georgia"/>
          <w:lang w:val="en-US"/>
        </w:rPr>
        <w:lastRenderedPageBreak/>
        <w:t>Iacobucci</w:t>
      </w:r>
      <w:proofErr w:type="spellEnd"/>
      <w:r w:rsidRPr="003D1758">
        <w:rPr>
          <w:rFonts w:ascii="Georgia" w:hAnsi="Georgia"/>
          <w:lang w:val="en-US"/>
        </w:rPr>
        <w:t xml:space="preserve">, D. 2009. Everything You Always Wanted to Know about SEM (Structural Equations Modeling) but were Afraid to Ask. </w:t>
      </w:r>
      <w:r w:rsidRPr="003D1758">
        <w:rPr>
          <w:rFonts w:ascii="Georgia" w:hAnsi="Georgia"/>
          <w:i/>
          <w:lang w:val="en-US"/>
        </w:rPr>
        <w:t>Journal of Consumer Psychology</w:t>
      </w:r>
      <w:r w:rsidRPr="003D1758">
        <w:rPr>
          <w:rFonts w:ascii="Georgia" w:hAnsi="Georgia"/>
          <w:lang w:val="en-US"/>
        </w:rPr>
        <w:t>, 19(4): 673-680.</w:t>
      </w:r>
    </w:p>
    <w:p w14:paraId="1262164A" w14:textId="77777777" w:rsidR="003D1758" w:rsidRPr="003D1758" w:rsidRDefault="003D1758" w:rsidP="003D1758">
      <w:pPr>
        <w:rPr>
          <w:rFonts w:ascii="Georgia" w:hAnsi="Georgia"/>
          <w:lang w:val="en-US"/>
        </w:rPr>
      </w:pPr>
      <w:proofErr w:type="spellStart"/>
      <w:r w:rsidRPr="003D1758">
        <w:rPr>
          <w:rFonts w:ascii="Georgia" w:hAnsi="Georgia"/>
          <w:lang w:val="en-US"/>
        </w:rPr>
        <w:t>Iacobucci</w:t>
      </w:r>
      <w:proofErr w:type="spellEnd"/>
      <w:r w:rsidRPr="003D1758">
        <w:rPr>
          <w:rFonts w:ascii="Georgia" w:hAnsi="Georgia"/>
          <w:lang w:val="en-US"/>
        </w:rPr>
        <w:t xml:space="preserve">, D. 2010. Structural Equations Modeling: Fit Indices, Sample Size, and Advanced Topics. </w:t>
      </w:r>
      <w:r w:rsidRPr="003D1758">
        <w:rPr>
          <w:rFonts w:ascii="Georgia" w:hAnsi="Georgia"/>
          <w:i/>
          <w:lang w:val="en-US"/>
        </w:rPr>
        <w:t>Journal of Consumer Psychology</w:t>
      </w:r>
      <w:r w:rsidRPr="003D1758">
        <w:rPr>
          <w:rFonts w:ascii="Georgia" w:hAnsi="Georgia"/>
          <w:lang w:val="en-US"/>
        </w:rPr>
        <w:t>, 20(1): 90-98.</w:t>
      </w:r>
    </w:p>
    <w:p w14:paraId="3C5E55B8" w14:textId="77777777" w:rsidR="003D1758" w:rsidRPr="003D1758" w:rsidRDefault="003D1758" w:rsidP="003D1758">
      <w:pPr>
        <w:rPr>
          <w:rFonts w:ascii="Georgia" w:hAnsi="Georgia"/>
          <w:lang w:val="en-US"/>
        </w:rPr>
      </w:pPr>
      <w:proofErr w:type="spellStart"/>
      <w:r w:rsidRPr="003D1758">
        <w:rPr>
          <w:rFonts w:ascii="Georgia" w:hAnsi="Georgia"/>
        </w:rPr>
        <w:t>MacCallum</w:t>
      </w:r>
      <w:proofErr w:type="spellEnd"/>
      <w:r w:rsidRPr="003D1758">
        <w:rPr>
          <w:rFonts w:ascii="Georgia" w:hAnsi="Georgia"/>
        </w:rPr>
        <w:t xml:space="preserve">, R. C. &amp; Austin, J. T. 2000. </w:t>
      </w:r>
      <w:r w:rsidRPr="003D1758">
        <w:rPr>
          <w:rFonts w:ascii="Georgia" w:hAnsi="Georgia"/>
          <w:lang w:val="en-US"/>
        </w:rPr>
        <w:t xml:space="preserve">Applications of Structural Equation Modeling in Psychological Research. </w:t>
      </w:r>
      <w:r w:rsidRPr="003D1758">
        <w:rPr>
          <w:rFonts w:ascii="Georgia" w:hAnsi="Georgia"/>
          <w:i/>
          <w:iCs/>
          <w:lang w:val="en-US"/>
        </w:rPr>
        <w:t>Annual Review of Psychology</w:t>
      </w:r>
      <w:r w:rsidRPr="003D1758">
        <w:rPr>
          <w:rFonts w:ascii="Georgia" w:hAnsi="Georgia"/>
          <w:lang w:val="en-US"/>
        </w:rPr>
        <w:t xml:space="preserve">, </w:t>
      </w:r>
      <w:r w:rsidRPr="003D1758">
        <w:rPr>
          <w:rFonts w:ascii="Georgia" w:hAnsi="Georgia"/>
          <w:iCs/>
          <w:lang w:val="en-US"/>
        </w:rPr>
        <w:t>51</w:t>
      </w:r>
      <w:r w:rsidRPr="003D1758">
        <w:rPr>
          <w:rFonts w:ascii="Georgia" w:hAnsi="Georgia"/>
          <w:lang w:val="en-US"/>
        </w:rPr>
        <w:t>(1): 201-226.</w:t>
      </w:r>
    </w:p>
    <w:p w14:paraId="6B90E832" w14:textId="77777777" w:rsidR="003D1758" w:rsidRPr="003D1758" w:rsidRDefault="003D1758" w:rsidP="003D1758">
      <w:pPr>
        <w:rPr>
          <w:rFonts w:ascii="Georgia" w:hAnsi="Georgia"/>
          <w:lang w:val="en-US"/>
        </w:rPr>
      </w:pPr>
      <w:r w:rsidRPr="003D1758">
        <w:rPr>
          <w:rFonts w:ascii="Georgia" w:hAnsi="Georgia"/>
          <w:lang w:val="en-US"/>
        </w:rPr>
        <w:t xml:space="preserve">Mackenzie, S. B. 2001. Opportunities for Improving Consumer Research through Latent Variable Structural Equation Modeling. </w:t>
      </w:r>
      <w:r w:rsidRPr="003D1758">
        <w:rPr>
          <w:rFonts w:ascii="Georgia" w:hAnsi="Georgia"/>
          <w:bCs/>
          <w:i/>
          <w:iCs/>
          <w:lang w:val="en-US"/>
        </w:rPr>
        <w:t>Journal of Consumer Research</w:t>
      </w:r>
      <w:r w:rsidRPr="003D1758">
        <w:rPr>
          <w:rFonts w:ascii="Georgia" w:hAnsi="Georgia"/>
          <w:lang w:val="en-US"/>
        </w:rPr>
        <w:t>, 28(1): 159-166.</w:t>
      </w:r>
    </w:p>
    <w:p w14:paraId="03745FBA" w14:textId="77777777" w:rsidR="003D1758" w:rsidRPr="003D1758" w:rsidRDefault="003D1758" w:rsidP="003D1758">
      <w:pPr>
        <w:rPr>
          <w:rFonts w:ascii="Georgia" w:hAnsi="Georgia"/>
          <w:lang w:val="en-US"/>
        </w:rPr>
      </w:pPr>
      <w:r w:rsidRPr="003D1758">
        <w:rPr>
          <w:rFonts w:ascii="Georgia" w:hAnsi="Georgia"/>
          <w:lang w:val="en-US"/>
        </w:rPr>
        <w:t xml:space="preserve">Reisinger, Y. &amp; Turner, L. 1999. Structural Equation Modelling with LISREL: Application to Tourism. </w:t>
      </w:r>
      <w:r w:rsidRPr="003D1758">
        <w:rPr>
          <w:rFonts w:ascii="Georgia" w:hAnsi="Georgia"/>
          <w:i/>
          <w:lang w:val="en-US"/>
        </w:rPr>
        <w:t>Tourism Management</w:t>
      </w:r>
      <w:r w:rsidRPr="003D1758">
        <w:rPr>
          <w:rFonts w:ascii="Georgia" w:hAnsi="Georgia"/>
          <w:lang w:val="en-US"/>
        </w:rPr>
        <w:t>, 20(1): 71-88.</w:t>
      </w:r>
    </w:p>
    <w:p w14:paraId="020B25EC" w14:textId="77777777" w:rsidR="003D1758" w:rsidRPr="003D1758" w:rsidRDefault="003D1758" w:rsidP="003D1758">
      <w:pPr>
        <w:rPr>
          <w:rFonts w:ascii="Georgia" w:hAnsi="Georgia"/>
          <w:lang w:val="en-US"/>
        </w:rPr>
      </w:pPr>
      <w:r w:rsidRPr="003D1758">
        <w:rPr>
          <w:rFonts w:ascii="Georgia" w:hAnsi="Georgia"/>
          <w:lang w:val="de-AT"/>
        </w:rPr>
        <w:t xml:space="preserve">Schreiber, J. B., Stage, F. K., King, J., Vora, A. &amp; Barlow, E. A. 2006. </w:t>
      </w:r>
      <w:r w:rsidRPr="003D1758">
        <w:rPr>
          <w:rFonts w:ascii="Georgia" w:hAnsi="Georgia"/>
          <w:lang w:val="en-US"/>
        </w:rPr>
        <w:t xml:space="preserve">Reporting Structural Equation Modeling and Confirmatory Factor Analysis Results: A Review. </w:t>
      </w:r>
      <w:r w:rsidRPr="003D1758">
        <w:rPr>
          <w:rFonts w:ascii="Georgia" w:hAnsi="Georgia"/>
          <w:i/>
          <w:lang w:val="en-US"/>
        </w:rPr>
        <w:t>The Journal of Education Research</w:t>
      </w:r>
      <w:r w:rsidRPr="003D1758">
        <w:rPr>
          <w:rFonts w:ascii="Georgia" w:hAnsi="Georgia"/>
          <w:lang w:val="en-US"/>
        </w:rPr>
        <w:t>, 99(6): 323-338.</w:t>
      </w:r>
    </w:p>
    <w:p w14:paraId="0BF19C83" w14:textId="77777777" w:rsidR="003D1758" w:rsidRPr="003D1758" w:rsidRDefault="003D1758" w:rsidP="003D1758">
      <w:pPr>
        <w:rPr>
          <w:rFonts w:ascii="Georgia" w:hAnsi="Georgia"/>
          <w:lang w:val="en-US"/>
        </w:rPr>
      </w:pPr>
      <w:r w:rsidRPr="003D1758">
        <w:rPr>
          <w:rFonts w:ascii="Georgia" w:hAnsi="Georgia"/>
          <w:lang w:val="en-US"/>
        </w:rPr>
        <w:t xml:space="preserve">Shah, R. &amp; Goldstein, S. M. 2006. Use of Structural Equation Models in Operations Management Research: Looking Back and Forward. </w:t>
      </w:r>
      <w:r w:rsidRPr="003D1758">
        <w:rPr>
          <w:rFonts w:ascii="Georgia" w:hAnsi="Georgia"/>
          <w:i/>
          <w:lang w:val="en-US"/>
        </w:rPr>
        <w:t>Journal of Operations Management</w:t>
      </w:r>
      <w:r w:rsidRPr="003D1758">
        <w:rPr>
          <w:rFonts w:ascii="Georgia" w:hAnsi="Georgia"/>
          <w:lang w:val="en-US"/>
        </w:rPr>
        <w:t>, 24(2): 148-169.</w:t>
      </w:r>
    </w:p>
    <w:p w14:paraId="6A5F1DEC" w14:textId="77777777" w:rsidR="003D1758" w:rsidRPr="003D1758" w:rsidRDefault="003D1758" w:rsidP="003D1758">
      <w:pPr>
        <w:rPr>
          <w:rFonts w:ascii="Georgia" w:hAnsi="Georgia"/>
          <w:lang w:val="en-US"/>
        </w:rPr>
      </w:pPr>
      <w:r w:rsidRPr="003D1758">
        <w:rPr>
          <w:rFonts w:ascii="Georgia" w:hAnsi="Georgia"/>
          <w:lang w:val="en-US"/>
        </w:rPr>
        <w:t xml:space="preserve">Shook, C. L., </w:t>
      </w:r>
      <w:proofErr w:type="spellStart"/>
      <w:r w:rsidRPr="003D1758">
        <w:rPr>
          <w:rFonts w:ascii="Georgia" w:hAnsi="Georgia"/>
          <w:lang w:val="en-US"/>
        </w:rPr>
        <w:t>Ketchen</w:t>
      </w:r>
      <w:proofErr w:type="spellEnd"/>
      <w:r w:rsidRPr="003D1758">
        <w:rPr>
          <w:rFonts w:ascii="Georgia" w:hAnsi="Georgia"/>
          <w:lang w:val="en-US"/>
        </w:rPr>
        <w:t xml:space="preserve">, D. J., </w:t>
      </w:r>
      <w:proofErr w:type="gramStart"/>
      <w:r w:rsidRPr="003D1758">
        <w:rPr>
          <w:rFonts w:ascii="Georgia" w:hAnsi="Georgia"/>
          <w:lang w:val="en-US"/>
        </w:rPr>
        <w:t>Hult.,</w:t>
      </w:r>
      <w:proofErr w:type="gramEnd"/>
      <w:r w:rsidRPr="003D1758">
        <w:rPr>
          <w:rFonts w:ascii="Georgia" w:hAnsi="Georgia"/>
          <w:lang w:val="en-US"/>
        </w:rPr>
        <w:t xml:space="preserve"> G. T. M &amp; </w:t>
      </w:r>
      <w:proofErr w:type="spellStart"/>
      <w:r w:rsidRPr="003D1758">
        <w:rPr>
          <w:rFonts w:ascii="Georgia" w:hAnsi="Georgia"/>
          <w:lang w:val="en-US"/>
        </w:rPr>
        <w:t>Kacmar</w:t>
      </w:r>
      <w:proofErr w:type="spellEnd"/>
      <w:r w:rsidRPr="003D1758">
        <w:rPr>
          <w:rFonts w:ascii="Georgia" w:hAnsi="Georgia"/>
          <w:lang w:val="en-US"/>
        </w:rPr>
        <w:t xml:space="preserve">, M. 2004. An Assessment of the Use of Structural Equation Modeling in Strategic Management Research. </w:t>
      </w:r>
      <w:r w:rsidRPr="003D1758">
        <w:rPr>
          <w:rFonts w:ascii="Georgia" w:hAnsi="Georgia"/>
          <w:i/>
          <w:lang w:val="en-US"/>
        </w:rPr>
        <w:t>Strategic Management Journal</w:t>
      </w:r>
      <w:r w:rsidRPr="003D1758">
        <w:rPr>
          <w:rFonts w:ascii="Georgia" w:hAnsi="Georgia"/>
          <w:lang w:val="en-US"/>
        </w:rPr>
        <w:t>, 25(4): 397-404.</w:t>
      </w:r>
    </w:p>
    <w:p w14:paraId="06713BDA" w14:textId="77777777" w:rsidR="003D1758" w:rsidRPr="003D1758" w:rsidRDefault="003D1758" w:rsidP="003D1758">
      <w:pPr>
        <w:rPr>
          <w:rFonts w:ascii="Georgia" w:hAnsi="Georgia"/>
          <w:lang w:val="en-US"/>
        </w:rPr>
      </w:pPr>
      <w:r w:rsidRPr="003D1758">
        <w:rPr>
          <w:rFonts w:ascii="Georgia" w:hAnsi="Georgia"/>
          <w:lang w:val="en-US"/>
        </w:rPr>
        <w:t xml:space="preserve">Steenkamp, J. B. E. M. &amp; Baumgartner, H. 2000. On the Use of Structural Equation Models for Marketing Modeling. </w:t>
      </w:r>
      <w:r w:rsidRPr="003D1758">
        <w:rPr>
          <w:rFonts w:ascii="Georgia" w:hAnsi="Georgia"/>
          <w:bCs/>
          <w:i/>
          <w:iCs/>
          <w:lang w:val="en-US"/>
        </w:rPr>
        <w:t>International Journal of Research in Marketing</w:t>
      </w:r>
      <w:r w:rsidRPr="003D1758">
        <w:rPr>
          <w:rFonts w:ascii="Georgia" w:hAnsi="Georgia"/>
          <w:lang w:val="en-US"/>
        </w:rPr>
        <w:t>, 17(2-3): 195-202.</w:t>
      </w:r>
    </w:p>
    <w:p w14:paraId="6162A44B" w14:textId="77777777" w:rsidR="003D1758" w:rsidRPr="003D1758" w:rsidRDefault="003D1758" w:rsidP="003D1758">
      <w:pPr>
        <w:rPr>
          <w:rFonts w:ascii="Georgia" w:hAnsi="Georgia"/>
          <w:lang w:val="en-US"/>
        </w:rPr>
      </w:pPr>
      <w:proofErr w:type="spellStart"/>
      <w:r w:rsidRPr="003D1758">
        <w:rPr>
          <w:rFonts w:ascii="Georgia" w:hAnsi="Georgia"/>
        </w:rPr>
        <w:t>Tomarken</w:t>
      </w:r>
      <w:proofErr w:type="spellEnd"/>
      <w:r w:rsidRPr="003D1758">
        <w:rPr>
          <w:rFonts w:ascii="Georgia" w:hAnsi="Georgia"/>
        </w:rPr>
        <w:t xml:space="preserve">, A. J. &amp; Waller, N. G. 2005. </w:t>
      </w:r>
      <w:r w:rsidRPr="003D1758">
        <w:rPr>
          <w:rFonts w:ascii="Georgia" w:hAnsi="Georgia"/>
          <w:lang w:val="en-US"/>
        </w:rPr>
        <w:t xml:space="preserve">Structural Equation Modeling: Strengths, Limitations, and Misconceptions. </w:t>
      </w:r>
      <w:r w:rsidRPr="003D1758">
        <w:rPr>
          <w:rFonts w:ascii="Georgia" w:hAnsi="Georgia"/>
          <w:i/>
          <w:iCs/>
          <w:lang w:val="en-US"/>
        </w:rPr>
        <w:t>Annual Review of Clinical Psychology</w:t>
      </w:r>
      <w:r w:rsidRPr="003D1758">
        <w:rPr>
          <w:rFonts w:ascii="Georgia" w:hAnsi="Georgia"/>
          <w:lang w:val="en-US"/>
        </w:rPr>
        <w:t xml:space="preserve">, </w:t>
      </w:r>
      <w:r w:rsidRPr="003D1758">
        <w:rPr>
          <w:rFonts w:ascii="Georgia" w:hAnsi="Georgia"/>
          <w:iCs/>
          <w:lang w:val="en-US"/>
        </w:rPr>
        <w:t>1</w:t>
      </w:r>
      <w:r w:rsidRPr="003D1758">
        <w:rPr>
          <w:rFonts w:ascii="Georgia" w:hAnsi="Georgia"/>
          <w:lang w:val="en-US"/>
        </w:rPr>
        <w:t>: 31-65.</w:t>
      </w:r>
    </w:p>
    <w:p w14:paraId="30DA41F4" w14:textId="77777777" w:rsidR="003D1758" w:rsidRPr="003D1758" w:rsidRDefault="003D1758" w:rsidP="003D1758">
      <w:pPr>
        <w:rPr>
          <w:rFonts w:ascii="Georgia" w:hAnsi="Georgia"/>
          <w:lang w:val="en-US"/>
        </w:rPr>
      </w:pPr>
      <w:r w:rsidRPr="003D1758">
        <w:rPr>
          <w:rFonts w:ascii="Georgia" w:hAnsi="Georgia"/>
          <w:lang w:val="en-US"/>
        </w:rPr>
        <w:t xml:space="preserve">Williams, L. J., Edwards, J. R. &amp; Vandenberg, R. J. 2003. Recent Advances in Causal Modeling Methods for Organizational and Management Research. </w:t>
      </w:r>
      <w:r w:rsidRPr="003D1758">
        <w:rPr>
          <w:rFonts w:ascii="Georgia" w:hAnsi="Georgia"/>
          <w:i/>
          <w:iCs/>
          <w:lang w:val="en-US"/>
        </w:rPr>
        <w:t>Journal of Management</w:t>
      </w:r>
      <w:r w:rsidRPr="003D1758">
        <w:rPr>
          <w:rFonts w:ascii="Georgia" w:hAnsi="Georgia"/>
          <w:lang w:val="en-US"/>
        </w:rPr>
        <w:t xml:space="preserve">, </w:t>
      </w:r>
      <w:r w:rsidRPr="003D1758">
        <w:rPr>
          <w:rFonts w:ascii="Georgia" w:hAnsi="Georgia"/>
          <w:iCs/>
          <w:lang w:val="en-US"/>
        </w:rPr>
        <w:t>29</w:t>
      </w:r>
      <w:r w:rsidRPr="003D1758">
        <w:rPr>
          <w:rFonts w:ascii="Georgia" w:hAnsi="Georgia"/>
          <w:lang w:val="en-US"/>
        </w:rPr>
        <w:t>(6): 903-936.</w:t>
      </w:r>
    </w:p>
    <w:p w14:paraId="4020E982" w14:textId="77777777" w:rsidR="003D1758" w:rsidRPr="003D1758" w:rsidRDefault="003D1758" w:rsidP="003D1758">
      <w:pPr>
        <w:rPr>
          <w:rFonts w:ascii="Georgia" w:hAnsi="Georgia"/>
          <w:lang w:val="en-US"/>
        </w:rPr>
      </w:pPr>
    </w:p>
    <w:p w14:paraId="2BCE27E6" w14:textId="6B3C9912" w:rsidR="003D1758" w:rsidRPr="003D1758" w:rsidRDefault="003D1758" w:rsidP="003D1758">
      <w:pPr>
        <w:rPr>
          <w:rFonts w:ascii="Georgia" w:hAnsi="Georgia"/>
          <w:b/>
          <w:lang w:val="en-US"/>
        </w:rPr>
      </w:pPr>
      <w:r w:rsidRPr="003D1758">
        <w:rPr>
          <w:rFonts w:ascii="Georgia" w:hAnsi="Georgia"/>
          <w:b/>
          <w:lang w:val="en-US"/>
        </w:rPr>
        <w:t>Instructo</w:t>
      </w:r>
      <w:r>
        <w:rPr>
          <w:rFonts w:ascii="Georgia" w:hAnsi="Georgia"/>
          <w:b/>
          <w:lang w:val="en-US"/>
        </w:rPr>
        <w:t>r</w:t>
      </w:r>
    </w:p>
    <w:p w14:paraId="1EDD6385" w14:textId="77777777" w:rsidR="003D1758" w:rsidRPr="003D1758" w:rsidRDefault="003D1758" w:rsidP="003D1758">
      <w:pPr>
        <w:rPr>
          <w:rFonts w:ascii="Georgia" w:hAnsi="Georgia"/>
          <w:lang w:val="en-US"/>
        </w:rPr>
      </w:pPr>
      <w:r w:rsidRPr="003D1758">
        <w:rPr>
          <w:rFonts w:ascii="Georgia" w:hAnsi="Georgia"/>
          <w:lang w:val="en-US"/>
        </w:rPr>
        <w:t xml:space="preserve">Professor </w:t>
      </w:r>
      <w:r w:rsidRPr="003D1758">
        <w:rPr>
          <w:rFonts w:ascii="Georgia" w:hAnsi="Georgia"/>
          <w:b/>
          <w:lang w:val="en-US"/>
        </w:rPr>
        <w:t>Adamantios Diamantopoulos</w:t>
      </w:r>
      <w:r w:rsidRPr="003D1758">
        <w:rPr>
          <w:rFonts w:ascii="Georgia" w:hAnsi="Georgia"/>
          <w:lang w:val="en-US"/>
        </w:rPr>
        <w:t xml:space="preserve"> BA MSc PhD DLitt holds the Chair of International Marketing at the University </w:t>
      </w:r>
      <w:proofErr w:type="gramStart"/>
      <w:r w:rsidRPr="003D1758">
        <w:rPr>
          <w:rFonts w:ascii="Georgia" w:hAnsi="Georgia"/>
          <w:lang w:val="en-US"/>
        </w:rPr>
        <w:t>of</w:t>
      </w:r>
      <w:proofErr w:type="gramEnd"/>
      <w:r w:rsidRPr="003D1758">
        <w:rPr>
          <w:rFonts w:ascii="Georgia" w:hAnsi="Georgia"/>
          <w:lang w:val="en-US"/>
        </w:rPr>
        <w:t xml:space="preserve"> Vienna, Austria.  He is also </w:t>
      </w:r>
      <w:proofErr w:type="gramStart"/>
      <w:r w:rsidRPr="003D1758">
        <w:rPr>
          <w:rFonts w:ascii="Georgia" w:hAnsi="Georgia"/>
          <w:lang w:val="en-US"/>
        </w:rPr>
        <w:t>Visiting</w:t>
      </w:r>
      <w:proofErr w:type="gramEnd"/>
      <w:r w:rsidRPr="003D1758">
        <w:rPr>
          <w:rFonts w:ascii="Georgia" w:hAnsi="Georgia"/>
          <w:lang w:val="en-US"/>
        </w:rPr>
        <w:t xml:space="preserve"> Professor at the University of Ljubljana, Slovenia and Senior Fellow at the Dr. Theo and </w:t>
      </w:r>
      <w:proofErr w:type="spellStart"/>
      <w:r w:rsidRPr="003D1758">
        <w:rPr>
          <w:rFonts w:ascii="Georgia" w:hAnsi="Georgia"/>
          <w:lang w:val="en-US"/>
        </w:rPr>
        <w:t>Friedl</w:t>
      </w:r>
      <w:proofErr w:type="spellEnd"/>
      <w:r w:rsidRPr="003D1758">
        <w:rPr>
          <w:rFonts w:ascii="Georgia" w:hAnsi="Georgia"/>
          <w:lang w:val="en-US"/>
        </w:rPr>
        <w:t xml:space="preserve"> </w:t>
      </w:r>
      <w:proofErr w:type="spellStart"/>
      <w:r w:rsidRPr="003D1758">
        <w:rPr>
          <w:rFonts w:ascii="Georgia" w:hAnsi="Georgia"/>
          <w:lang w:val="en-US"/>
        </w:rPr>
        <w:t>Schoeller</w:t>
      </w:r>
      <w:proofErr w:type="spellEnd"/>
      <w:r w:rsidRPr="003D1758">
        <w:rPr>
          <w:rFonts w:ascii="Georgia" w:hAnsi="Georgia"/>
          <w:lang w:val="en-US"/>
        </w:rPr>
        <w:t xml:space="preserve"> Research Center for Business &amp; Society, Nuremburg, Germany. During the academic year 2012/13, he was the “</w:t>
      </w:r>
      <w:r w:rsidRPr="003D1758">
        <w:rPr>
          <w:rFonts w:ascii="Georgia" w:hAnsi="Georgia"/>
          <w:i/>
          <w:lang w:val="en-US"/>
        </w:rPr>
        <w:t>Joseph A. Schumpeter Fellow</w:t>
      </w:r>
      <w:r w:rsidRPr="003D1758">
        <w:rPr>
          <w:rFonts w:ascii="Georgia" w:hAnsi="Georgia"/>
          <w:lang w:val="en-US"/>
        </w:rPr>
        <w:t xml:space="preserve">” at Harvard University. </w:t>
      </w:r>
    </w:p>
    <w:p w14:paraId="75F68E40" w14:textId="107BF82B" w:rsidR="003D1758" w:rsidRPr="003D1758" w:rsidRDefault="003D1758" w:rsidP="003D1758">
      <w:pPr>
        <w:rPr>
          <w:rFonts w:ascii="Georgia" w:hAnsi="Georgia"/>
          <w:lang w:val="en-US"/>
        </w:rPr>
      </w:pPr>
      <w:r w:rsidRPr="003D1758">
        <w:rPr>
          <w:rFonts w:ascii="Georgia" w:hAnsi="Georgia"/>
          <w:lang w:val="en-US"/>
        </w:rPr>
        <w:t xml:space="preserve">His main research interests are in international marketing and research methodology, and he is the author of over 200publications in these areas </w:t>
      </w:r>
      <w:r>
        <w:rPr>
          <w:rFonts w:ascii="Georgia" w:hAnsi="Georgia"/>
          <w:lang w:val="en-US"/>
        </w:rPr>
        <w:t xml:space="preserve">with more than 32,000 citations </w:t>
      </w:r>
      <w:r w:rsidRPr="003D1758">
        <w:rPr>
          <w:rFonts w:ascii="Georgia" w:hAnsi="Georgia"/>
          <w:lang w:val="en-US"/>
        </w:rPr>
        <w:t xml:space="preserve">(Google Scholar, July 2019). His work has appeared, among others, in the </w:t>
      </w:r>
      <w:r w:rsidRPr="003D1758">
        <w:rPr>
          <w:rFonts w:ascii="Georgia" w:hAnsi="Georgia"/>
          <w:i/>
          <w:iCs/>
          <w:lang w:val="en-US"/>
        </w:rPr>
        <w:t xml:space="preserve">Journal </w:t>
      </w:r>
      <w:proofErr w:type="spellStart"/>
      <w:r w:rsidRPr="003D1758">
        <w:rPr>
          <w:rFonts w:ascii="Georgia" w:hAnsi="Georgia"/>
          <w:i/>
          <w:iCs/>
          <w:lang w:val="en-US"/>
        </w:rPr>
        <w:t>ofMarketing</w:t>
      </w:r>
      <w:proofErr w:type="spellEnd"/>
      <w:r w:rsidRPr="003D1758">
        <w:rPr>
          <w:rFonts w:ascii="Georgia" w:hAnsi="Georgia"/>
          <w:i/>
          <w:iCs/>
          <w:lang w:val="en-US"/>
        </w:rPr>
        <w:t xml:space="preserve"> Research</w:t>
      </w:r>
      <w:r w:rsidRPr="003D1758">
        <w:rPr>
          <w:rFonts w:ascii="Georgia" w:hAnsi="Georgia"/>
          <w:lang w:val="en-US"/>
        </w:rPr>
        <w:t xml:space="preserve">, </w:t>
      </w:r>
      <w:r w:rsidRPr="003D1758">
        <w:rPr>
          <w:rFonts w:ascii="Georgia" w:hAnsi="Georgia"/>
          <w:i/>
          <w:iCs/>
          <w:lang w:val="en-US"/>
        </w:rPr>
        <w:t xml:space="preserve">Journal of International Business Studies, Journal of the Academy </w:t>
      </w:r>
      <w:proofErr w:type="spellStart"/>
      <w:r w:rsidRPr="003D1758">
        <w:rPr>
          <w:rFonts w:ascii="Georgia" w:hAnsi="Georgia"/>
          <w:i/>
          <w:iCs/>
          <w:lang w:val="en-US"/>
        </w:rPr>
        <w:t>ofMarketing</w:t>
      </w:r>
      <w:proofErr w:type="spellEnd"/>
      <w:r w:rsidRPr="003D1758">
        <w:rPr>
          <w:rFonts w:ascii="Georgia" w:hAnsi="Georgia"/>
          <w:i/>
          <w:iCs/>
          <w:lang w:val="en-US"/>
        </w:rPr>
        <w:t xml:space="preserve"> Science, International Journal of Research in Marketing, Journal of Service Research, Journal of International</w:t>
      </w:r>
      <w:r w:rsidRPr="003D1758">
        <w:rPr>
          <w:rFonts w:ascii="Georgia" w:hAnsi="Georgia"/>
          <w:lang w:val="en-US"/>
        </w:rPr>
        <w:t xml:space="preserve"> </w:t>
      </w:r>
      <w:r w:rsidRPr="003D1758">
        <w:rPr>
          <w:rFonts w:ascii="Georgia" w:hAnsi="Georgia"/>
          <w:i/>
          <w:iCs/>
          <w:lang w:val="en-US"/>
        </w:rPr>
        <w:t>Marketing, Journal of Retailing, MIS Quarterly, Organizational Research Methods, Psychological Methods, Information Systems Research, and Journal of Business Research.</w:t>
      </w:r>
    </w:p>
    <w:p w14:paraId="0EBC31A7" w14:textId="77777777" w:rsidR="003D1758" w:rsidRPr="003D1758" w:rsidRDefault="003D1758" w:rsidP="003D1758">
      <w:pPr>
        <w:rPr>
          <w:rFonts w:ascii="Georgia" w:hAnsi="Georgia"/>
          <w:lang w:val="en-US"/>
        </w:rPr>
      </w:pPr>
    </w:p>
    <w:p w14:paraId="2218EAB4" w14:textId="3EF595A1" w:rsidR="003D1758" w:rsidRPr="003D1758" w:rsidRDefault="003D1758" w:rsidP="003D1758">
      <w:pPr>
        <w:rPr>
          <w:rFonts w:ascii="Georgia" w:hAnsi="Georgia"/>
          <w:lang w:val="en-US"/>
        </w:rPr>
      </w:pPr>
      <w:r w:rsidRPr="003D1758">
        <w:rPr>
          <w:rFonts w:ascii="Georgia" w:hAnsi="Georgia"/>
          <w:lang w:val="en-US"/>
        </w:rPr>
        <w:lastRenderedPageBreak/>
        <w:t xml:space="preserve">He has been the recipient of several Best Paper Awards, including the </w:t>
      </w:r>
      <w:r w:rsidRPr="003D1758">
        <w:rPr>
          <w:rFonts w:ascii="Georgia" w:hAnsi="Georgia"/>
          <w:i/>
          <w:iCs/>
          <w:lang w:val="en-US"/>
        </w:rPr>
        <w:t xml:space="preserve">2013 Hans B. </w:t>
      </w:r>
      <w:proofErr w:type="spellStart"/>
      <w:r w:rsidRPr="003D1758">
        <w:rPr>
          <w:rFonts w:ascii="Georgia" w:hAnsi="Georgia"/>
          <w:i/>
          <w:iCs/>
          <w:lang w:val="en-US"/>
        </w:rPr>
        <w:t>Thorelli</w:t>
      </w:r>
      <w:proofErr w:type="spellEnd"/>
      <w:r w:rsidRPr="003D1758">
        <w:rPr>
          <w:rFonts w:ascii="Georgia" w:hAnsi="Georgia"/>
          <w:i/>
          <w:iCs/>
          <w:lang w:val="en-US"/>
        </w:rPr>
        <w:t xml:space="preserve"> Award </w:t>
      </w:r>
      <w:r w:rsidRPr="003D1758">
        <w:rPr>
          <w:rFonts w:ascii="Georgia" w:hAnsi="Georgia"/>
          <w:lang w:val="en-US"/>
        </w:rPr>
        <w:t xml:space="preserve">for the article published in </w:t>
      </w:r>
      <w:r w:rsidRPr="003D1758">
        <w:rPr>
          <w:rFonts w:ascii="Georgia" w:hAnsi="Georgia"/>
          <w:i/>
          <w:iCs/>
          <w:lang w:val="en-US"/>
        </w:rPr>
        <w:t xml:space="preserve">Journal of International Marketing </w:t>
      </w:r>
      <w:r>
        <w:rPr>
          <w:rFonts w:ascii="Georgia" w:hAnsi="Georgia"/>
          <w:lang w:val="en-US"/>
        </w:rPr>
        <w:t xml:space="preserve">that has made </w:t>
      </w:r>
      <w:r w:rsidRPr="003D1758">
        <w:rPr>
          <w:rFonts w:ascii="Georgia" w:hAnsi="Georgia"/>
          <w:lang w:val="en-US"/>
        </w:rPr>
        <w:t xml:space="preserve">the most significant and long-term contribution to international marketing theory or practice. He sits on the Editorial Review Boards of a dozen academic journals, and acts as a referee for several professional associations and funding bodies. In 2000, he was elected Fellow of the </w:t>
      </w:r>
      <w:r w:rsidRPr="003D1758">
        <w:rPr>
          <w:rFonts w:ascii="Georgia" w:hAnsi="Georgia"/>
          <w:i/>
          <w:iCs/>
          <w:lang w:val="en-US"/>
        </w:rPr>
        <w:t xml:space="preserve">British Academy of Management </w:t>
      </w:r>
      <w:r w:rsidRPr="003D1758">
        <w:rPr>
          <w:rFonts w:ascii="Georgia" w:hAnsi="Georgia"/>
          <w:lang w:val="en-US"/>
        </w:rPr>
        <w:t xml:space="preserve">and in 2013 Fellow of the </w:t>
      </w:r>
      <w:r w:rsidRPr="003D1758">
        <w:rPr>
          <w:rFonts w:ascii="Georgia" w:hAnsi="Georgia"/>
          <w:i/>
          <w:iCs/>
          <w:lang w:val="en-US"/>
        </w:rPr>
        <w:t>European Marketing Academy</w:t>
      </w:r>
      <w:r w:rsidRPr="003D1758">
        <w:rPr>
          <w:rFonts w:ascii="Georgia" w:hAnsi="Georgia"/>
          <w:lang w:val="en-US"/>
        </w:rPr>
        <w:t xml:space="preserve">. </w:t>
      </w:r>
    </w:p>
    <w:p w14:paraId="68CAB386" w14:textId="5996D9A9" w:rsidR="003D1758" w:rsidRPr="003D1758" w:rsidRDefault="003D1758" w:rsidP="003D1758">
      <w:pPr>
        <w:rPr>
          <w:rFonts w:ascii="Georgia" w:hAnsi="Georgia"/>
          <w:lang w:val="en-US"/>
        </w:rPr>
      </w:pPr>
      <w:r w:rsidRPr="003D1758">
        <w:rPr>
          <w:rFonts w:ascii="Georgia" w:hAnsi="Georgia"/>
          <w:lang w:val="en-US"/>
        </w:rPr>
        <w:t xml:space="preserve">He is ranked #4 worldwide based on publications in the top six international business journals during 1995-2015. In2018, he was identified by </w:t>
      </w:r>
      <w:proofErr w:type="spellStart"/>
      <w:r w:rsidRPr="003D1758">
        <w:rPr>
          <w:rFonts w:ascii="Georgia" w:hAnsi="Georgia"/>
          <w:i/>
          <w:iCs/>
          <w:lang w:val="en-US"/>
        </w:rPr>
        <w:t>Clarivate</w:t>
      </w:r>
      <w:proofErr w:type="spellEnd"/>
      <w:r w:rsidRPr="003D1758">
        <w:rPr>
          <w:rFonts w:ascii="Georgia" w:hAnsi="Georgia"/>
          <w:i/>
          <w:iCs/>
          <w:lang w:val="en-US"/>
        </w:rPr>
        <w:t xml:space="preserve"> Analytics </w:t>
      </w:r>
      <w:r>
        <w:rPr>
          <w:rFonts w:ascii="Georgia" w:hAnsi="Georgia"/>
          <w:lang w:val="en-US"/>
        </w:rPr>
        <w:t xml:space="preserve">as one of the </w:t>
      </w:r>
      <w:r w:rsidRPr="003D1758">
        <w:rPr>
          <w:rFonts w:ascii="Georgia" w:hAnsi="Georgia"/>
          <w:lang w:val="en-US"/>
        </w:rPr>
        <w:t xml:space="preserve">most cited researchers worldwide (top 1% across all disciplines) and in 2019 he was awarded the </w:t>
      </w:r>
      <w:r w:rsidRPr="003D1758">
        <w:rPr>
          <w:rFonts w:ascii="Georgia" w:hAnsi="Georgia"/>
          <w:i/>
          <w:iCs/>
          <w:lang w:val="en-US"/>
        </w:rPr>
        <w:t>JIBS Silver Medal.</w:t>
      </w:r>
    </w:p>
    <w:p w14:paraId="1947CBA2" w14:textId="77777777" w:rsidR="003D1758" w:rsidRPr="003D1758" w:rsidRDefault="003D1758" w:rsidP="003D1758">
      <w:pPr>
        <w:rPr>
          <w:rFonts w:ascii="Georgia" w:hAnsi="Georgia"/>
          <w:bCs/>
          <w:lang w:val="en-US"/>
        </w:rPr>
      </w:pPr>
      <w:hyperlink r:id="rId9" w:history="1">
        <w:r w:rsidRPr="003D1758">
          <w:rPr>
            <w:rStyle w:val="Hyperlink"/>
            <w:rFonts w:ascii="Georgia" w:hAnsi="Georgia"/>
            <w:bCs/>
            <w:lang w:val="en-US"/>
          </w:rPr>
          <w:t>adamantios.diamantopoulos@univie.ac.at</w:t>
        </w:r>
      </w:hyperlink>
    </w:p>
    <w:p w14:paraId="725BB547" w14:textId="77777777" w:rsidR="003D1758" w:rsidRPr="003D1758" w:rsidRDefault="003D1758" w:rsidP="003D1758">
      <w:pPr>
        <w:pStyle w:val="BodyText"/>
        <w:rPr>
          <w:rFonts w:ascii="Georgia" w:hAnsi="Georgia"/>
          <w:sz w:val="22"/>
          <w:szCs w:val="22"/>
          <w:lang w:val="en-US"/>
        </w:rPr>
      </w:pPr>
      <w:hyperlink r:id="rId10" w:history="1">
        <w:r w:rsidRPr="003D1758">
          <w:rPr>
            <w:rStyle w:val="Hyperlink"/>
            <w:rFonts w:ascii="Georgia" w:hAnsi="Georgia"/>
            <w:sz w:val="22"/>
            <w:szCs w:val="22"/>
            <w:lang w:val="en-US"/>
          </w:rPr>
          <w:t>http://international-marketing.univie.ac.at/</w:t>
        </w:r>
      </w:hyperlink>
    </w:p>
    <w:p w14:paraId="2D366ADE" w14:textId="77777777" w:rsidR="003D1758" w:rsidRPr="003D1758" w:rsidRDefault="003D1758" w:rsidP="0005609D">
      <w:pPr>
        <w:rPr>
          <w:rFonts w:ascii="Georgia" w:hAnsi="Georgia"/>
          <w:lang w:val="en-US"/>
        </w:rPr>
      </w:pPr>
    </w:p>
    <w:p w14:paraId="64F4FEC5" w14:textId="559CF05A" w:rsidR="005D4DA0" w:rsidRPr="003D1758" w:rsidRDefault="005D4DA0" w:rsidP="002133A2">
      <w:pPr>
        <w:spacing w:after="0" w:line="360" w:lineRule="auto"/>
        <w:rPr>
          <w:rFonts w:ascii="Georgia" w:hAnsi="Georgia" w:cs="Arial"/>
          <w:color w:val="000000"/>
          <w:lang w:val="en-US"/>
        </w:rPr>
      </w:pPr>
    </w:p>
    <w:p w14:paraId="12E7E6E9" w14:textId="382EAAE5" w:rsidR="00895873" w:rsidRPr="003D1758" w:rsidRDefault="00822E99" w:rsidP="00BF337C">
      <w:pPr>
        <w:spacing w:after="0" w:line="240" w:lineRule="auto"/>
        <w:outlineLvl w:val="0"/>
        <w:rPr>
          <w:rFonts w:ascii="Georgia" w:hAnsi="Georgia" w:cs="Times New Roman"/>
          <w:b/>
          <w:spacing w:val="-3"/>
          <w:lang w:val="en-US" w:eastAsia="en-GB"/>
        </w:rPr>
      </w:pPr>
      <w:proofErr w:type="spellStart"/>
      <w:r w:rsidRPr="003D1758">
        <w:rPr>
          <w:rFonts w:ascii="Georgia" w:hAnsi="Georgia" w:cs="Times New Roman"/>
          <w:b/>
          <w:spacing w:val="-3"/>
          <w:lang w:val="en-US" w:eastAsia="en-GB"/>
        </w:rPr>
        <w:t>Programme</w:t>
      </w:r>
      <w:proofErr w:type="spellEnd"/>
      <w:r w:rsidR="00A0761F" w:rsidRPr="003D1758">
        <w:rPr>
          <w:rFonts w:ascii="Georgia" w:hAnsi="Georgia" w:cs="Times New Roman"/>
          <w:b/>
          <w:spacing w:val="-3"/>
          <w:lang w:val="en-US" w:eastAsia="en-GB"/>
        </w:rPr>
        <w:t xml:space="preserve"> (all three days)</w:t>
      </w:r>
    </w:p>
    <w:p w14:paraId="49A6783D" w14:textId="77777777" w:rsidR="006B3176" w:rsidRPr="003D1758" w:rsidRDefault="006B3176" w:rsidP="00BF337C">
      <w:pPr>
        <w:spacing w:after="0" w:line="240" w:lineRule="auto"/>
        <w:outlineLvl w:val="0"/>
        <w:rPr>
          <w:rFonts w:ascii="Georgia" w:hAnsi="Georgia" w:cs="Times New Roman"/>
          <w:b/>
          <w:spacing w:val="-3"/>
          <w:lang w:val="en-US" w:eastAsia="en-GB"/>
        </w:rPr>
      </w:pPr>
    </w:p>
    <w:p w14:paraId="08EC61CD" w14:textId="2F3D320C" w:rsidR="00A0761F" w:rsidRPr="003D1758" w:rsidRDefault="003B4CEF" w:rsidP="00E21EC5">
      <w:pPr>
        <w:spacing w:after="0" w:line="240" w:lineRule="auto"/>
        <w:rPr>
          <w:rFonts w:ascii="Georgia" w:hAnsi="Georgia"/>
        </w:rPr>
      </w:pPr>
      <w:r w:rsidRPr="003D1758">
        <w:rPr>
          <w:rFonts w:ascii="Georgia" w:hAnsi="Georgia"/>
        </w:rPr>
        <w:t>09.00</w:t>
      </w:r>
      <w:r w:rsidRPr="003D1758">
        <w:rPr>
          <w:rFonts w:ascii="Georgia" w:hAnsi="Georgia"/>
        </w:rPr>
        <w:tab/>
        <w:t>Coffee and registration</w:t>
      </w:r>
    </w:p>
    <w:p w14:paraId="7C7F0058" w14:textId="2B2432B0" w:rsidR="003B4CEF" w:rsidRPr="003D1758" w:rsidRDefault="003B4CEF" w:rsidP="00E21EC5">
      <w:pPr>
        <w:spacing w:after="0" w:line="240" w:lineRule="auto"/>
        <w:rPr>
          <w:rFonts w:ascii="Georgia" w:hAnsi="Georgia"/>
        </w:rPr>
      </w:pPr>
      <w:r w:rsidRPr="003D1758">
        <w:rPr>
          <w:rFonts w:ascii="Georgia" w:hAnsi="Georgia"/>
        </w:rPr>
        <w:t>09.30</w:t>
      </w:r>
      <w:r w:rsidRPr="003D1758">
        <w:rPr>
          <w:rFonts w:ascii="Georgia" w:hAnsi="Georgia"/>
        </w:rPr>
        <w:tab/>
        <w:t>Seminar begins</w:t>
      </w:r>
    </w:p>
    <w:p w14:paraId="59B5B66C" w14:textId="30DF5ED9" w:rsidR="003B4CEF" w:rsidRPr="003D1758" w:rsidRDefault="003B4CEF" w:rsidP="00E21EC5">
      <w:pPr>
        <w:spacing w:after="0" w:line="240" w:lineRule="auto"/>
        <w:rPr>
          <w:rFonts w:ascii="Georgia" w:hAnsi="Georgia"/>
        </w:rPr>
      </w:pPr>
      <w:r w:rsidRPr="003D1758">
        <w:rPr>
          <w:rFonts w:ascii="Georgia" w:hAnsi="Georgia"/>
        </w:rPr>
        <w:t>11.00</w:t>
      </w:r>
      <w:r w:rsidRPr="003D1758">
        <w:rPr>
          <w:rFonts w:ascii="Georgia" w:hAnsi="Georgia"/>
        </w:rPr>
        <w:tab/>
        <w:t>Break</w:t>
      </w:r>
    </w:p>
    <w:p w14:paraId="3889A10B" w14:textId="12F3F20C" w:rsidR="003B4CEF" w:rsidRPr="003D1758" w:rsidRDefault="003B4CEF" w:rsidP="00E21EC5">
      <w:pPr>
        <w:spacing w:after="0" w:line="240" w:lineRule="auto"/>
        <w:rPr>
          <w:rFonts w:ascii="Georgia" w:hAnsi="Georgia"/>
        </w:rPr>
      </w:pPr>
      <w:r w:rsidRPr="003D1758">
        <w:rPr>
          <w:rFonts w:ascii="Georgia" w:hAnsi="Georgia"/>
        </w:rPr>
        <w:t>11.15</w:t>
      </w:r>
      <w:r w:rsidRPr="003D1758">
        <w:rPr>
          <w:rFonts w:ascii="Georgia" w:hAnsi="Georgia"/>
        </w:rPr>
        <w:tab/>
        <w:t>Seminar commences</w:t>
      </w:r>
    </w:p>
    <w:p w14:paraId="26B96188" w14:textId="1BD34068" w:rsidR="003B4CEF" w:rsidRPr="003D1758" w:rsidRDefault="003B4CEF" w:rsidP="00E21EC5">
      <w:pPr>
        <w:spacing w:after="0" w:line="240" w:lineRule="auto"/>
        <w:rPr>
          <w:rFonts w:ascii="Georgia" w:hAnsi="Georgia"/>
        </w:rPr>
      </w:pPr>
      <w:r w:rsidRPr="003D1758">
        <w:rPr>
          <w:rFonts w:ascii="Georgia" w:hAnsi="Georgia"/>
        </w:rPr>
        <w:t>13.00</w:t>
      </w:r>
      <w:r w:rsidRPr="003D1758">
        <w:rPr>
          <w:rFonts w:ascii="Georgia" w:hAnsi="Georgia"/>
        </w:rPr>
        <w:tab/>
        <w:t>Lunch</w:t>
      </w:r>
    </w:p>
    <w:p w14:paraId="04466667" w14:textId="125A9819" w:rsidR="003B4CEF" w:rsidRPr="003D1758" w:rsidRDefault="003B4CEF" w:rsidP="00E21EC5">
      <w:pPr>
        <w:spacing w:after="0" w:line="240" w:lineRule="auto"/>
        <w:rPr>
          <w:rFonts w:ascii="Georgia" w:hAnsi="Georgia"/>
        </w:rPr>
      </w:pPr>
      <w:r w:rsidRPr="003D1758">
        <w:rPr>
          <w:rFonts w:ascii="Georgia" w:hAnsi="Georgia"/>
        </w:rPr>
        <w:t>14.00</w:t>
      </w:r>
      <w:r w:rsidRPr="003D1758">
        <w:rPr>
          <w:rFonts w:ascii="Georgia" w:hAnsi="Georgia"/>
        </w:rPr>
        <w:tab/>
        <w:t>Seminar commences</w:t>
      </w:r>
    </w:p>
    <w:p w14:paraId="3399820A" w14:textId="0BD3FF01" w:rsidR="003B4CEF" w:rsidRPr="003D1758" w:rsidRDefault="00FD5BEA" w:rsidP="00E21EC5">
      <w:pPr>
        <w:spacing w:after="0" w:line="240" w:lineRule="auto"/>
        <w:rPr>
          <w:rFonts w:ascii="Georgia" w:hAnsi="Georgia"/>
        </w:rPr>
      </w:pPr>
      <w:r w:rsidRPr="003D1758">
        <w:rPr>
          <w:rFonts w:ascii="Georgia" w:hAnsi="Georgia"/>
        </w:rPr>
        <w:t>15.30</w:t>
      </w:r>
      <w:r w:rsidRPr="003D1758">
        <w:rPr>
          <w:rFonts w:ascii="Georgia" w:hAnsi="Georgia"/>
        </w:rPr>
        <w:tab/>
        <w:t>Break</w:t>
      </w:r>
    </w:p>
    <w:p w14:paraId="6B4331A2" w14:textId="63542654" w:rsidR="00FD5BEA" w:rsidRPr="003D1758" w:rsidRDefault="00FD5BEA" w:rsidP="00E21EC5">
      <w:pPr>
        <w:spacing w:after="0" w:line="240" w:lineRule="auto"/>
        <w:rPr>
          <w:rFonts w:ascii="Georgia" w:hAnsi="Georgia"/>
        </w:rPr>
      </w:pPr>
      <w:r w:rsidRPr="003D1758">
        <w:rPr>
          <w:rFonts w:ascii="Georgia" w:hAnsi="Georgia"/>
        </w:rPr>
        <w:t>15.45</w:t>
      </w:r>
      <w:r w:rsidRPr="003D1758">
        <w:rPr>
          <w:rFonts w:ascii="Georgia" w:hAnsi="Georgia"/>
        </w:rPr>
        <w:tab/>
        <w:t>Seminar commences</w:t>
      </w:r>
    </w:p>
    <w:p w14:paraId="5EEA733F" w14:textId="2E4F5AAE" w:rsidR="00FD5BEA" w:rsidRPr="003D1758" w:rsidRDefault="00FD5BEA" w:rsidP="00E21EC5">
      <w:pPr>
        <w:spacing w:after="0" w:line="240" w:lineRule="auto"/>
        <w:rPr>
          <w:rFonts w:ascii="Georgia" w:hAnsi="Georgia"/>
        </w:rPr>
      </w:pPr>
      <w:r w:rsidRPr="003D1758">
        <w:rPr>
          <w:rFonts w:ascii="Georgia" w:hAnsi="Georgia"/>
        </w:rPr>
        <w:t>17.30</w:t>
      </w:r>
      <w:r w:rsidRPr="003D1758">
        <w:rPr>
          <w:rFonts w:ascii="Georgia" w:hAnsi="Georgia"/>
        </w:rPr>
        <w:tab/>
        <w:t>Close</w:t>
      </w:r>
    </w:p>
    <w:p w14:paraId="046C1A2D" w14:textId="77777777" w:rsidR="003B4CEF" w:rsidRPr="003D1758" w:rsidRDefault="003B4CEF" w:rsidP="00E21EC5">
      <w:pPr>
        <w:spacing w:after="0" w:line="240" w:lineRule="auto"/>
        <w:rPr>
          <w:rFonts w:ascii="Georgia" w:hAnsi="Georgia"/>
        </w:rPr>
      </w:pPr>
    </w:p>
    <w:p w14:paraId="01E129A8" w14:textId="77777777" w:rsidR="003B4CEF" w:rsidRPr="003D1758" w:rsidRDefault="003B4CEF" w:rsidP="00E21EC5">
      <w:pPr>
        <w:spacing w:after="0" w:line="240" w:lineRule="auto"/>
        <w:rPr>
          <w:rFonts w:ascii="Georgia" w:hAnsi="Georgia"/>
        </w:rPr>
      </w:pPr>
    </w:p>
    <w:p w14:paraId="3607C283" w14:textId="77777777" w:rsidR="003B4CEF" w:rsidRPr="003D1758" w:rsidRDefault="003B4CEF" w:rsidP="00E21EC5">
      <w:pPr>
        <w:spacing w:after="0" w:line="240" w:lineRule="auto"/>
        <w:rPr>
          <w:rFonts w:ascii="Georgia" w:hAnsi="Georgia"/>
        </w:rPr>
      </w:pPr>
    </w:p>
    <w:p w14:paraId="759A983F" w14:textId="0EA502B4" w:rsidR="00E21EC5" w:rsidRDefault="00A0761F" w:rsidP="002133A2">
      <w:pPr>
        <w:spacing w:line="360" w:lineRule="auto"/>
        <w:rPr>
          <w:rFonts w:ascii="Georgia" w:hAnsi="Georgia"/>
          <w:b/>
        </w:rPr>
      </w:pPr>
      <w:r w:rsidRPr="003D1758">
        <w:rPr>
          <w:rFonts w:ascii="Georgia" w:hAnsi="Georgia"/>
          <w:b/>
        </w:rPr>
        <w:t>Directions to the University of Leeds:</w:t>
      </w:r>
    </w:p>
    <w:p w14:paraId="555C44BB" w14:textId="6C2A08EC" w:rsidR="003D1758" w:rsidRPr="003D1758" w:rsidRDefault="003D1758" w:rsidP="002133A2">
      <w:pPr>
        <w:spacing w:line="360" w:lineRule="auto"/>
        <w:rPr>
          <w:rFonts w:ascii="Georgia" w:hAnsi="Georgia"/>
        </w:rPr>
      </w:pPr>
      <w:r w:rsidRPr="003D1758">
        <w:rPr>
          <w:rFonts w:ascii="Georgia" w:hAnsi="Georgia"/>
        </w:rPr>
        <w:t xml:space="preserve">The Maurice </w:t>
      </w:r>
      <w:proofErr w:type="spellStart"/>
      <w:r w:rsidRPr="003D1758">
        <w:rPr>
          <w:rFonts w:ascii="Georgia" w:hAnsi="Georgia"/>
        </w:rPr>
        <w:t>Keyworth</w:t>
      </w:r>
      <w:proofErr w:type="spellEnd"/>
      <w:r w:rsidRPr="003D1758">
        <w:rPr>
          <w:rFonts w:ascii="Georgia" w:hAnsi="Georgia"/>
        </w:rPr>
        <w:t xml:space="preserve"> Building (Leeds University Business School) is number 19 on the campus map (downloadable below)</w:t>
      </w:r>
      <w:r>
        <w:rPr>
          <w:rFonts w:ascii="Georgia" w:hAnsi="Georgia"/>
        </w:rPr>
        <w:t xml:space="preserve">. </w:t>
      </w:r>
    </w:p>
    <w:p w14:paraId="5CFD2479" w14:textId="766D2CCA" w:rsidR="003D1758" w:rsidRPr="003D1758" w:rsidRDefault="00C33850" w:rsidP="002133A2">
      <w:pPr>
        <w:spacing w:line="360" w:lineRule="auto"/>
        <w:rPr>
          <w:rFonts w:ascii="Georgia" w:hAnsi="Georgia" w:cs="Arial"/>
          <w:bCs/>
          <w:color w:val="0000FF" w:themeColor="hyperlink"/>
          <w:u w:val="single"/>
        </w:rPr>
      </w:pPr>
      <w:hyperlink r:id="rId11" w:history="1">
        <w:r w:rsidR="00A0761F" w:rsidRPr="003D1758">
          <w:rPr>
            <w:rStyle w:val="Hyperlink"/>
            <w:rFonts w:ascii="Georgia" w:hAnsi="Georgia" w:cs="Arial"/>
            <w:bCs/>
          </w:rPr>
          <w:t>http://www.leeds.ac.uk/info/5000/about/131/find_us</w:t>
        </w:r>
      </w:hyperlink>
    </w:p>
    <w:p w14:paraId="23A545F0" w14:textId="77777777" w:rsidR="003D1758" w:rsidRDefault="003D1758" w:rsidP="002133A2">
      <w:pPr>
        <w:spacing w:line="360" w:lineRule="auto"/>
        <w:rPr>
          <w:rFonts w:ascii="Georgia" w:hAnsi="Georgia"/>
          <w:b/>
        </w:rPr>
      </w:pPr>
    </w:p>
    <w:p w14:paraId="7B4B7DE1" w14:textId="79F4022A" w:rsidR="002133A2" w:rsidRPr="003D1758" w:rsidRDefault="00A0761F" w:rsidP="002133A2">
      <w:pPr>
        <w:spacing w:line="360" w:lineRule="auto"/>
        <w:rPr>
          <w:rFonts w:ascii="Georgia" w:hAnsi="Georgia"/>
        </w:rPr>
      </w:pPr>
      <w:r w:rsidRPr="003D1758">
        <w:rPr>
          <w:rFonts w:ascii="Georgia" w:hAnsi="Georgia"/>
          <w:b/>
        </w:rPr>
        <w:t>To register your interest:</w:t>
      </w:r>
    </w:p>
    <w:p w14:paraId="44C2DD78" w14:textId="0E701300" w:rsidR="006B3176" w:rsidRPr="003D1758" w:rsidRDefault="00585D78" w:rsidP="002133A2">
      <w:pPr>
        <w:spacing w:line="360" w:lineRule="auto"/>
        <w:rPr>
          <w:rFonts w:ascii="Georgia" w:hAnsi="Georgia"/>
        </w:rPr>
      </w:pPr>
      <w:r w:rsidRPr="003D1758">
        <w:rPr>
          <w:rFonts w:ascii="Georgia" w:hAnsi="Georgia"/>
        </w:rPr>
        <w:t>Please complete all sections of the registration form below, making sure t</w:t>
      </w:r>
      <w:r w:rsidR="00561808" w:rsidRPr="003D1758">
        <w:rPr>
          <w:rFonts w:ascii="Georgia" w:hAnsi="Georgia"/>
        </w:rPr>
        <w:t xml:space="preserve">o include additional information (not exceeding 200 words) where requested. </w:t>
      </w:r>
    </w:p>
    <w:p w14:paraId="41049E7C" w14:textId="6C5AA29C" w:rsidR="00822E99" w:rsidRPr="003D1758" w:rsidRDefault="00822E99" w:rsidP="002133A2">
      <w:pPr>
        <w:spacing w:line="360" w:lineRule="auto"/>
        <w:rPr>
          <w:rFonts w:ascii="Georgia" w:hAnsi="Georgia"/>
        </w:rPr>
      </w:pPr>
      <w:r w:rsidRPr="003D1758">
        <w:rPr>
          <w:rFonts w:ascii="Georgia" w:hAnsi="Georgia"/>
        </w:rPr>
        <w:t xml:space="preserve">You will receive notification if a place is allocated to you. Please do not make any travel arrangements until you have received confirmation of a place. We have a limited number of </w:t>
      </w:r>
      <w:r w:rsidR="00561808" w:rsidRPr="003D1758">
        <w:rPr>
          <w:rFonts w:ascii="Georgia" w:hAnsi="Georgia"/>
        </w:rPr>
        <w:t>places available on NARTI training sessions</w:t>
      </w:r>
      <w:r w:rsidRPr="003D1758">
        <w:rPr>
          <w:rFonts w:ascii="Georgia" w:hAnsi="Georgia"/>
        </w:rPr>
        <w:t xml:space="preserve"> and if at any time you need to withdraw your registration or cancel your place please inform us immediately so that we can offer the place to someone else.</w:t>
      </w:r>
      <w:r w:rsidR="006B3176" w:rsidRPr="003D1758">
        <w:rPr>
          <w:rFonts w:ascii="Georgia" w:hAnsi="Georgia"/>
        </w:rPr>
        <w:t xml:space="preserve"> Please note that non-attendance is recorded and will have an impact on future selection.</w:t>
      </w:r>
    </w:p>
    <w:p w14:paraId="578FD3AE" w14:textId="260DC39F" w:rsidR="008119EE" w:rsidRPr="003D1758" w:rsidRDefault="008119EE" w:rsidP="002133A2">
      <w:pPr>
        <w:spacing w:line="360" w:lineRule="auto"/>
        <w:rPr>
          <w:rFonts w:ascii="Georgia" w:hAnsi="Georgia"/>
        </w:rPr>
      </w:pPr>
      <w:r w:rsidRPr="003D1758">
        <w:rPr>
          <w:rFonts w:ascii="Georgia" w:hAnsi="Georgia"/>
        </w:rPr>
        <w:lastRenderedPageBreak/>
        <w:t>It is expected that you participate fo</w:t>
      </w:r>
      <w:r w:rsidR="00561808" w:rsidRPr="003D1758">
        <w:rPr>
          <w:rFonts w:ascii="Georgia" w:hAnsi="Georgia"/>
        </w:rPr>
        <w:t>r the full three-day duration of the seminar</w:t>
      </w:r>
      <w:r w:rsidRPr="003D1758">
        <w:rPr>
          <w:rFonts w:ascii="Georgia" w:hAnsi="Georgia"/>
        </w:rPr>
        <w:t xml:space="preserve"> and allow sufficient time for travelling to the venue.</w:t>
      </w:r>
    </w:p>
    <w:p w14:paraId="6C1D3C85" w14:textId="5528F782" w:rsidR="00561808" w:rsidRPr="003D1758" w:rsidRDefault="006C441E" w:rsidP="002133A2">
      <w:pPr>
        <w:spacing w:line="360" w:lineRule="auto"/>
        <w:rPr>
          <w:rFonts w:ascii="Georgia" w:hAnsi="Georgia"/>
        </w:rPr>
      </w:pPr>
      <w:r w:rsidRPr="003D1758">
        <w:rPr>
          <w:rFonts w:ascii="Georgia" w:hAnsi="Georgia"/>
        </w:rPr>
        <w:t>NARTI and the host institution</w:t>
      </w:r>
      <w:r w:rsidR="00822E99" w:rsidRPr="003D1758">
        <w:rPr>
          <w:rFonts w:ascii="Georgia" w:hAnsi="Georgia"/>
        </w:rPr>
        <w:t xml:space="preserve"> </w:t>
      </w:r>
      <w:r w:rsidRPr="003D1758">
        <w:rPr>
          <w:rFonts w:ascii="Georgia" w:hAnsi="Georgia"/>
        </w:rPr>
        <w:t xml:space="preserve">will </w:t>
      </w:r>
      <w:r w:rsidR="00822E99" w:rsidRPr="003D1758">
        <w:rPr>
          <w:rFonts w:ascii="Georgia" w:hAnsi="Georgia"/>
        </w:rPr>
        <w:t>cover the full cost of the event and participants are asked to cover the cost of any travel and accommodation as required.</w:t>
      </w:r>
    </w:p>
    <w:p w14:paraId="1FAC2619" w14:textId="2A3E47D4" w:rsidR="00561808" w:rsidRPr="003D1758" w:rsidRDefault="00561808" w:rsidP="002133A2">
      <w:pPr>
        <w:spacing w:line="360" w:lineRule="auto"/>
        <w:rPr>
          <w:rStyle w:val="Hyperlink"/>
          <w:rFonts w:ascii="Georgia" w:hAnsi="Georgia"/>
          <w:color w:val="auto"/>
          <w:u w:val="none"/>
        </w:rPr>
      </w:pPr>
      <w:r w:rsidRPr="003D1758">
        <w:rPr>
          <w:rFonts w:ascii="Georgia" w:hAnsi="Georgia"/>
        </w:rPr>
        <w:t>For further information about this seminar or any other NARTI training event, please contact Jo Garrick.</w:t>
      </w:r>
    </w:p>
    <w:p w14:paraId="331D1303" w14:textId="354D862F" w:rsidR="00585D78" w:rsidRPr="003D1758" w:rsidRDefault="00585D78" w:rsidP="00585D78">
      <w:pPr>
        <w:rPr>
          <w:rFonts w:ascii="Georgia" w:hAnsi="Georgia"/>
          <w:b/>
          <w:color w:val="0000FF" w:themeColor="hyperlink"/>
          <w:u w:val="single"/>
        </w:rPr>
      </w:pPr>
      <w:r w:rsidRPr="003D1758">
        <w:rPr>
          <w:rFonts w:ascii="Georgia" w:hAnsi="Georgia"/>
          <w:b/>
        </w:rPr>
        <w:t>REGISTRATION FORM</w:t>
      </w:r>
    </w:p>
    <w:tbl>
      <w:tblPr>
        <w:tblStyle w:val="TableGrid"/>
        <w:tblW w:w="0" w:type="auto"/>
        <w:tblLook w:val="04A0" w:firstRow="1" w:lastRow="0" w:firstColumn="1" w:lastColumn="0" w:noHBand="0" w:noVBand="1"/>
      </w:tblPr>
      <w:tblGrid>
        <w:gridCol w:w="4621"/>
        <w:gridCol w:w="4621"/>
      </w:tblGrid>
      <w:tr w:rsidR="00585D78" w:rsidRPr="003D1758" w14:paraId="65233413" w14:textId="77777777" w:rsidTr="006D72B6">
        <w:tc>
          <w:tcPr>
            <w:tcW w:w="4621" w:type="dxa"/>
          </w:tcPr>
          <w:p w14:paraId="7D6F29E3" w14:textId="77777777" w:rsidR="00585D78" w:rsidRPr="003D1758" w:rsidRDefault="00585D78" w:rsidP="006D72B6">
            <w:pPr>
              <w:rPr>
                <w:rFonts w:ascii="Georgia" w:hAnsi="Georgia"/>
                <w:b/>
                <w:sz w:val="22"/>
                <w:szCs w:val="22"/>
              </w:rPr>
            </w:pPr>
            <w:r w:rsidRPr="003D1758">
              <w:rPr>
                <w:rFonts w:ascii="Georgia" w:hAnsi="Georgia"/>
                <w:b/>
                <w:sz w:val="22"/>
                <w:szCs w:val="22"/>
              </w:rPr>
              <w:t>Name</w:t>
            </w:r>
          </w:p>
        </w:tc>
        <w:tc>
          <w:tcPr>
            <w:tcW w:w="4621" w:type="dxa"/>
          </w:tcPr>
          <w:p w14:paraId="2CA6D477" w14:textId="77777777" w:rsidR="00585D78" w:rsidRPr="003D1758" w:rsidRDefault="00585D78" w:rsidP="006D72B6">
            <w:pPr>
              <w:rPr>
                <w:rFonts w:ascii="Georgia" w:hAnsi="Georgia"/>
                <w:b/>
                <w:sz w:val="22"/>
                <w:szCs w:val="22"/>
              </w:rPr>
            </w:pPr>
          </w:p>
          <w:p w14:paraId="17319B65" w14:textId="77777777" w:rsidR="00585D78" w:rsidRPr="003D1758" w:rsidRDefault="00585D78" w:rsidP="006D72B6">
            <w:pPr>
              <w:rPr>
                <w:rFonts w:ascii="Georgia" w:hAnsi="Georgia"/>
                <w:b/>
                <w:sz w:val="22"/>
                <w:szCs w:val="22"/>
              </w:rPr>
            </w:pPr>
          </w:p>
        </w:tc>
      </w:tr>
      <w:tr w:rsidR="00585D78" w:rsidRPr="003D1758" w14:paraId="3FE15E4F" w14:textId="77777777" w:rsidTr="006D72B6">
        <w:tc>
          <w:tcPr>
            <w:tcW w:w="4621" w:type="dxa"/>
          </w:tcPr>
          <w:p w14:paraId="1291BA8F" w14:textId="77777777" w:rsidR="00585D78" w:rsidRPr="003D1758" w:rsidRDefault="00585D78" w:rsidP="006D72B6">
            <w:pPr>
              <w:rPr>
                <w:rFonts w:ascii="Georgia" w:hAnsi="Georgia"/>
                <w:b/>
                <w:sz w:val="22"/>
                <w:szCs w:val="22"/>
              </w:rPr>
            </w:pPr>
            <w:r w:rsidRPr="003D1758">
              <w:rPr>
                <w:rFonts w:ascii="Georgia" w:hAnsi="Georgia"/>
                <w:b/>
                <w:sz w:val="22"/>
                <w:szCs w:val="22"/>
              </w:rPr>
              <w:t>University</w:t>
            </w:r>
          </w:p>
        </w:tc>
        <w:tc>
          <w:tcPr>
            <w:tcW w:w="4621" w:type="dxa"/>
          </w:tcPr>
          <w:p w14:paraId="7BAECAE0" w14:textId="77777777" w:rsidR="00585D78" w:rsidRPr="003D1758" w:rsidRDefault="00585D78" w:rsidP="006D72B6">
            <w:pPr>
              <w:rPr>
                <w:rFonts w:ascii="Georgia" w:hAnsi="Georgia"/>
                <w:b/>
                <w:sz w:val="22"/>
                <w:szCs w:val="22"/>
              </w:rPr>
            </w:pPr>
          </w:p>
          <w:p w14:paraId="7BA9E5CA" w14:textId="77777777" w:rsidR="00585D78" w:rsidRPr="003D1758" w:rsidRDefault="00585D78" w:rsidP="006D72B6">
            <w:pPr>
              <w:rPr>
                <w:rFonts w:ascii="Georgia" w:hAnsi="Georgia"/>
                <w:b/>
                <w:sz w:val="22"/>
                <w:szCs w:val="22"/>
              </w:rPr>
            </w:pPr>
          </w:p>
        </w:tc>
      </w:tr>
      <w:tr w:rsidR="00585D78" w:rsidRPr="003D1758" w14:paraId="4B9835CE" w14:textId="77777777" w:rsidTr="006D72B6">
        <w:tc>
          <w:tcPr>
            <w:tcW w:w="4621" w:type="dxa"/>
          </w:tcPr>
          <w:p w14:paraId="43EBD424" w14:textId="77777777" w:rsidR="00585D78" w:rsidRPr="003D1758" w:rsidRDefault="00585D78" w:rsidP="006D72B6">
            <w:pPr>
              <w:rPr>
                <w:rFonts w:ascii="Georgia" w:hAnsi="Georgia"/>
                <w:b/>
                <w:sz w:val="22"/>
                <w:szCs w:val="22"/>
              </w:rPr>
            </w:pPr>
            <w:r w:rsidRPr="003D1758">
              <w:rPr>
                <w:rFonts w:ascii="Georgia" w:hAnsi="Georgia"/>
                <w:b/>
                <w:sz w:val="22"/>
                <w:szCs w:val="22"/>
              </w:rPr>
              <w:t>Area of research</w:t>
            </w:r>
          </w:p>
        </w:tc>
        <w:tc>
          <w:tcPr>
            <w:tcW w:w="4621" w:type="dxa"/>
          </w:tcPr>
          <w:p w14:paraId="493641F1" w14:textId="77777777" w:rsidR="00585D78" w:rsidRPr="003D1758" w:rsidRDefault="00585D78" w:rsidP="006D72B6">
            <w:pPr>
              <w:rPr>
                <w:rFonts w:ascii="Georgia" w:hAnsi="Georgia"/>
                <w:b/>
                <w:sz w:val="22"/>
                <w:szCs w:val="22"/>
              </w:rPr>
            </w:pPr>
          </w:p>
          <w:p w14:paraId="418CA4B9" w14:textId="77777777" w:rsidR="00585D78" w:rsidRPr="003D1758" w:rsidRDefault="00585D78" w:rsidP="006D72B6">
            <w:pPr>
              <w:rPr>
                <w:rFonts w:ascii="Georgia" w:hAnsi="Georgia"/>
                <w:b/>
                <w:sz w:val="22"/>
                <w:szCs w:val="22"/>
              </w:rPr>
            </w:pPr>
          </w:p>
        </w:tc>
      </w:tr>
      <w:tr w:rsidR="00561808" w:rsidRPr="003D1758" w14:paraId="445AC0E4" w14:textId="77777777" w:rsidTr="006D72B6">
        <w:tc>
          <w:tcPr>
            <w:tcW w:w="4621" w:type="dxa"/>
          </w:tcPr>
          <w:p w14:paraId="68A6CBDC" w14:textId="75C0B254" w:rsidR="00561808" w:rsidRPr="003D1758" w:rsidRDefault="00561808" w:rsidP="006D72B6">
            <w:pPr>
              <w:rPr>
                <w:rFonts w:ascii="Georgia" w:hAnsi="Georgia"/>
                <w:b/>
                <w:sz w:val="22"/>
                <w:szCs w:val="22"/>
              </w:rPr>
            </w:pPr>
            <w:r w:rsidRPr="003D1758">
              <w:rPr>
                <w:rFonts w:ascii="Georgia" w:hAnsi="Georgia"/>
                <w:b/>
                <w:sz w:val="22"/>
                <w:szCs w:val="22"/>
              </w:rPr>
              <w:t>Level of study</w:t>
            </w:r>
          </w:p>
          <w:p w14:paraId="129EDDE5" w14:textId="77777777" w:rsidR="00561808" w:rsidRPr="003D1758" w:rsidRDefault="00561808" w:rsidP="006D72B6">
            <w:pPr>
              <w:rPr>
                <w:rFonts w:ascii="Georgia" w:hAnsi="Georgia"/>
                <w:b/>
                <w:sz w:val="22"/>
                <w:szCs w:val="22"/>
              </w:rPr>
            </w:pPr>
          </w:p>
        </w:tc>
        <w:tc>
          <w:tcPr>
            <w:tcW w:w="4621" w:type="dxa"/>
          </w:tcPr>
          <w:p w14:paraId="7C863BC5" w14:textId="4B3DE690" w:rsidR="00561808" w:rsidRPr="003D1758" w:rsidRDefault="00561808" w:rsidP="006D72B6">
            <w:pPr>
              <w:rPr>
                <w:rFonts w:ascii="Georgia" w:hAnsi="Georgia"/>
                <w:b/>
                <w:sz w:val="22"/>
                <w:szCs w:val="22"/>
              </w:rPr>
            </w:pPr>
            <w:r w:rsidRPr="003D1758">
              <w:rPr>
                <w:rFonts w:ascii="Georgia" w:hAnsi="Georgia"/>
                <w:b/>
                <w:sz w:val="22"/>
                <w:szCs w:val="22"/>
              </w:rPr>
              <w:t>□ Doctoral Student (please indicate your year of study)</w:t>
            </w:r>
          </w:p>
          <w:p w14:paraId="3CCA6A4C" w14:textId="77777777" w:rsidR="00561808" w:rsidRPr="003D1758" w:rsidRDefault="00561808" w:rsidP="006D72B6">
            <w:pPr>
              <w:rPr>
                <w:rFonts w:ascii="Georgia" w:hAnsi="Georgia"/>
                <w:b/>
                <w:sz w:val="22"/>
                <w:szCs w:val="22"/>
              </w:rPr>
            </w:pPr>
          </w:p>
          <w:p w14:paraId="2C28C882" w14:textId="77777777" w:rsidR="00561808" w:rsidRPr="003D1758" w:rsidRDefault="00561808" w:rsidP="006D72B6">
            <w:pPr>
              <w:rPr>
                <w:rFonts w:ascii="Georgia" w:hAnsi="Georgia"/>
                <w:b/>
                <w:sz w:val="22"/>
                <w:szCs w:val="22"/>
              </w:rPr>
            </w:pPr>
          </w:p>
          <w:p w14:paraId="734A6177" w14:textId="77777777" w:rsidR="00561808" w:rsidRPr="003D1758" w:rsidRDefault="00561808" w:rsidP="006D72B6">
            <w:pPr>
              <w:rPr>
                <w:rFonts w:ascii="Georgia" w:hAnsi="Georgia"/>
                <w:b/>
                <w:sz w:val="22"/>
                <w:szCs w:val="22"/>
              </w:rPr>
            </w:pPr>
          </w:p>
          <w:p w14:paraId="33A0DB93" w14:textId="729522F1" w:rsidR="00561808" w:rsidRPr="003D1758" w:rsidRDefault="00FD5BEA" w:rsidP="006D72B6">
            <w:pPr>
              <w:rPr>
                <w:rFonts w:ascii="Georgia" w:hAnsi="Georgia"/>
                <w:b/>
                <w:sz w:val="22"/>
                <w:szCs w:val="22"/>
              </w:rPr>
            </w:pPr>
            <w:r w:rsidRPr="003D1758">
              <w:rPr>
                <w:rFonts w:ascii="Georgia" w:hAnsi="Georgia"/>
                <w:b/>
                <w:sz w:val="22"/>
                <w:szCs w:val="22"/>
              </w:rPr>
              <w:t>□ Postdoctoral a</w:t>
            </w:r>
            <w:r w:rsidR="00561808" w:rsidRPr="003D1758">
              <w:rPr>
                <w:rFonts w:ascii="Georgia" w:hAnsi="Georgia"/>
                <w:b/>
                <w:sz w:val="22"/>
                <w:szCs w:val="22"/>
              </w:rPr>
              <w:t>cademic researcher</w:t>
            </w:r>
          </w:p>
          <w:p w14:paraId="73B365F1" w14:textId="77777777" w:rsidR="00561808" w:rsidRPr="003D1758" w:rsidRDefault="00561808" w:rsidP="006D72B6">
            <w:pPr>
              <w:rPr>
                <w:rFonts w:ascii="Georgia" w:hAnsi="Georgia"/>
                <w:b/>
                <w:sz w:val="22"/>
                <w:szCs w:val="22"/>
              </w:rPr>
            </w:pPr>
          </w:p>
        </w:tc>
      </w:tr>
      <w:tr w:rsidR="00585D78" w:rsidRPr="003D1758" w14:paraId="3087BF30" w14:textId="77777777" w:rsidTr="006D72B6">
        <w:tc>
          <w:tcPr>
            <w:tcW w:w="4621" w:type="dxa"/>
          </w:tcPr>
          <w:p w14:paraId="29550F8E" w14:textId="4B71A5A8" w:rsidR="00585D78" w:rsidRPr="003D1758" w:rsidRDefault="00FD5BEA" w:rsidP="006D72B6">
            <w:pPr>
              <w:rPr>
                <w:rFonts w:ascii="Georgia" w:hAnsi="Georgia"/>
                <w:b/>
                <w:sz w:val="22"/>
                <w:szCs w:val="22"/>
              </w:rPr>
            </w:pPr>
            <w:r w:rsidRPr="003D1758">
              <w:rPr>
                <w:rFonts w:ascii="Georgia" w:hAnsi="Georgia"/>
                <w:b/>
                <w:sz w:val="22"/>
                <w:szCs w:val="22"/>
              </w:rPr>
              <w:t>University e-</w:t>
            </w:r>
            <w:r w:rsidR="00585D78" w:rsidRPr="003D1758">
              <w:rPr>
                <w:rFonts w:ascii="Georgia" w:hAnsi="Georgia"/>
                <w:b/>
                <w:sz w:val="22"/>
                <w:szCs w:val="22"/>
              </w:rPr>
              <w:t>mail address</w:t>
            </w:r>
          </w:p>
        </w:tc>
        <w:tc>
          <w:tcPr>
            <w:tcW w:w="4621" w:type="dxa"/>
          </w:tcPr>
          <w:p w14:paraId="3F428DC2" w14:textId="77777777" w:rsidR="00585D78" w:rsidRPr="003D1758" w:rsidRDefault="00585D78" w:rsidP="006D72B6">
            <w:pPr>
              <w:rPr>
                <w:rFonts w:ascii="Georgia" w:hAnsi="Georgia"/>
                <w:b/>
                <w:sz w:val="22"/>
                <w:szCs w:val="22"/>
              </w:rPr>
            </w:pPr>
          </w:p>
          <w:p w14:paraId="774516C7" w14:textId="77777777" w:rsidR="00585D78" w:rsidRPr="003D1758" w:rsidRDefault="00585D78" w:rsidP="006D72B6">
            <w:pPr>
              <w:rPr>
                <w:rFonts w:ascii="Georgia" w:hAnsi="Georgia"/>
                <w:b/>
                <w:sz w:val="22"/>
                <w:szCs w:val="22"/>
              </w:rPr>
            </w:pPr>
          </w:p>
        </w:tc>
      </w:tr>
      <w:tr w:rsidR="00561808" w:rsidRPr="003D1758" w14:paraId="4138CBBB" w14:textId="77777777" w:rsidTr="006D72B6">
        <w:tc>
          <w:tcPr>
            <w:tcW w:w="4621" w:type="dxa"/>
          </w:tcPr>
          <w:p w14:paraId="47D7D29B" w14:textId="0FBBDCF4" w:rsidR="00561808" w:rsidRPr="003D1758" w:rsidRDefault="00561808" w:rsidP="006D72B6">
            <w:pPr>
              <w:rPr>
                <w:rFonts w:ascii="Georgia" w:hAnsi="Georgia"/>
                <w:b/>
                <w:sz w:val="22"/>
                <w:szCs w:val="22"/>
              </w:rPr>
            </w:pPr>
            <w:r w:rsidRPr="003D1758">
              <w:rPr>
                <w:rFonts w:ascii="Georgia" w:hAnsi="Georgia"/>
                <w:b/>
                <w:sz w:val="22"/>
                <w:szCs w:val="22"/>
              </w:rPr>
              <w:t>Confirmation that you are available for all three seminar dates</w:t>
            </w:r>
            <w:r w:rsidR="00230B8C" w:rsidRPr="003D1758">
              <w:rPr>
                <w:rFonts w:ascii="Georgia" w:hAnsi="Georgia"/>
                <w:b/>
                <w:sz w:val="22"/>
                <w:szCs w:val="22"/>
              </w:rPr>
              <w:t xml:space="preserve"> for the full duration of the </w:t>
            </w:r>
            <w:proofErr w:type="spellStart"/>
            <w:r w:rsidR="00230B8C" w:rsidRPr="003D1758">
              <w:rPr>
                <w:rFonts w:ascii="Georgia" w:hAnsi="Georgia"/>
                <w:b/>
                <w:sz w:val="22"/>
                <w:szCs w:val="22"/>
              </w:rPr>
              <w:t>programme</w:t>
            </w:r>
            <w:proofErr w:type="spellEnd"/>
            <w:r w:rsidR="00230B8C" w:rsidRPr="003D1758">
              <w:rPr>
                <w:rFonts w:ascii="Georgia" w:hAnsi="Georgia"/>
                <w:b/>
                <w:sz w:val="22"/>
                <w:szCs w:val="22"/>
              </w:rPr>
              <w:t>.</w:t>
            </w:r>
          </w:p>
        </w:tc>
        <w:tc>
          <w:tcPr>
            <w:tcW w:w="4621" w:type="dxa"/>
          </w:tcPr>
          <w:p w14:paraId="3DB76F62" w14:textId="77777777" w:rsidR="00561808" w:rsidRPr="003D1758" w:rsidRDefault="00561808" w:rsidP="006D72B6">
            <w:pPr>
              <w:rPr>
                <w:rFonts w:ascii="Georgia" w:hAnsi="Georgia"/>
                <w:b/>
                <w:sz w:val="22"/>
                <w:szCs w:val="22"/>
              </w:rPr>
            </w:pPr>
          </w:p>
        </w:tc>
      </w:tr>
      <w:tr w:rsidR="00585D78" w:rsidRPr="003D1758" w14:paraId="20564925" w14:textId="77777777" w:rsidTr="006D72B6">
        <w:tc>
          <w:tcPr>
            <w:tcW w:w="4621" w:type="dxa"/>
          </w:tcPr>
          <w:p w14:paraId="62BE67AE" w14:textId="77777777" w:rsidR="00585D78" w:rsidRPr="003D1758" w:rsidRDefault="00585D78" w:rsidP="006D72B6">
            <w:pPr>
              <w:rPr>
                <w:rFonts w:ascii="Georgia" w:hAnsi="Georgia"/>
                <w:b/>
                <w:sz w:val="22"/>
                <w:szCs w:val="22"/>
              </w:rPr>
            </w:pPr>
            <w:r w:rsidRPr="003D1758">
              <w:rPr>
                <w:rFonts w:ascii="Georgia" w:hAnsi="Georgia"/>
                <w:b/>
                <w:sz w:val="22"/>
                <w:szCs w:val="22"/>
              </w:rPr>
              <w:t>Dietary requirements</w:t>
            </w:r>
          </w:p>
        </w:tc>
        <w:tc>
          <w:tcPr>
            <w:tcW w:w="4621" w:type="dxa"/>
          </w:tcPr>
          <w:p w14:paraId="3D9C76D9" w14:textId="77777777" w:rsidR="00585D78" w:rsidRPr="003D1758" w:rsidRDefault="00585D78" w:rsidP="006D72B6">
            <w:pPr>
              <w:rPr>
                <w:rFonts w:ascii="Georgia" w:hAnsi="Georgia"/>
                <w:b/>
                <w:sz w:val="22"/>
                <w:szCs w:val="22"/>
              </w:rPr>
            </w:pPr>
          </w:p>
          <w:p w14:paraId="3688273E" w14:textId="77777777" w:rsidR="00585D78" w:rsidRPr="003D1758" w:rsidRDefault="00585D78" w:rsidP="006D72B6">
            <w:pPr>
              <w:rPr>
                <w:rFonts w:ascii="Georgia" w:hAnsi="Georgia"/>
                <w:b/>
                <w:sz w:val="22"/>
                <w:szCs w:val="22"/>
              </w:rPr>
            </w:pPr>
          </w:p>
        </w:tc>
      </w:tr>
      <w:tr w:rsidR="00585D78" w:rsidRPr="003D1758" w14:paraId="6CB3B0FF" w14:textId="77777777" w:rsidTr="006D72B6">
        <w:tc>
          <w:tcPr>
            <w:tcW w:w="4621" w:type="dxa"/>
          </w:tcPr>
          <w:p w14:paraId="2940DF31" w14:textId="77777777" w:rsidR="00585D78" w:rsidRPr="003D1758" w:rsidRDefault="00585D78" w:rsidP="006D72B6">
            <w:pPr>
              <w:rPr>
                <w:rFonts w:ascii="Georgia" w:hAnsi="Georgia"/>
                <w:b/>
                <w:sz w:val="22"/>
                <w:szCs w:val="22"/>
              </w:rPr>
            </w:pPr>
            <w:r w:rsidRPr="003D1758">
              <w:rPr>
                <w:rFonts w:ascii="Georgia" w:hAnsi="Georgia"/>
                <w:b/>
                <w:sz w:val="22"/>
                <w:szCs w:val="22"/>
              </w:rPr>
              <w:t>Disability requirements</w:t>
            </w:r>
          </w:p>
        </w:tc>
        <w:tc>
          <w:tcPr>
            <w:tcW w:w="4621" w:type="dxa"/>
          </w:tcPr>
          <w:p w14:paraId="38BF30F8" w14:textId="77777777" w:rsidR="00585D78" w:rsidRPr="003D1758" w:rsidRDefault="00585D78" w:rsidP="006D72B6">
            <w:pPr>
              <w:rPr>
                <w:rFonts w:ascii="Georgia" w:hAnsi="Georgia"/>
                <w:b/>
                <w:sz w:val="22"/>
                <w:szCs w:val="22"/>
              </w:rPr>
            </w:pPr>
          </w:p>
          <w:p w14:paraId="19C66F97" w14:textId="77777777" w:rsidR="00585D78" w:rsidRPr="003D1758" w:rsidRDefault="00585D78" w:rsidP="006D72B6">
            <w:pPr>
              <w:rPr>
                <w:rFonts w:ascii="Georgia" w:hAnsi="Georgia"/>
                <w:b/>
                <w:sz w:val="22"/>
                <w:szCs w:val="22"/>
              </w:rPr>
            </w:pPr>
          </w:p>
        </w:tc>
      </w:tr>
      <w:tr w:rsidR="00561808" w:rsidRPr="003D1758" w14:paraId="60A45B77" w14:textId="77777777" w:rsidTr="006D72B6">
        <w:tc>
          <w:tcPr>
            <w:tcW w:w="4621" w:type="dxa"/>
          </w:tcPr>
          <w:p w14:paraId="02AC8F9C" w14:textId="310DFCF5" w:rsidR="00561808" w:rsidRPr="003D1758" w:rsidRDefault="00561808" w:rsidP="006D72B6">
            <w:pPr>
              <w:rPr>
                <w:rFonts w:ascii="Georgia" w:hAnsi="Georgia"/>
                <w:b/>
                <w:sz w:val="22"/>
                <w:szCs w:val="22"/>
              </w:rPr>
            </w:pPr>
            <w:r w:rsidRPr="003D1758">
              <w:rPr>
                <w:rFonts w:ascii="Georgia" w:hAnsi="Georgia"/>
                <w:b/>
                <w:sz w:val="22"/>
                <w:szCs w:val="22"/>
              </w:rPr>
              <w:t xml:space="preserve">200 word summary of why you wish to participate in the seminar and previous knowledge and experience of data analysis, multivariate statistics and LISREL </w:t>
            </w:r>
            <w:proofErr w:type="spellStart"/>
            <w:r w:rsidRPr="003D1758">
              <w:rPr>
                <w:rFonts w:ascii="Georgia" w:hAnsi="Georgia"/>
                <w:b/>
                <w:sz w:val="22"/>
                <w:szCs w:val="22"/>
              </w:rPr>
              <w:t>programme</w:t>
            </w:r>
            <w:proofErr w:type="spellEnd"/>
            <w:r w:rsidRPr="003D1758">
              <w:rPr>
                <w:rFonts w:ascii="Georgia" w:hAnsi="Georgia"/>
                <w:b/>
                <w:sz w:val="22"/>
                <w:szCs w:val="22"/>
              </w:rPr>
              <w:t>.</w:t>
            </w:r>
          </w:p>
          <w:p w14:paraId="00AE2012" w14:textId="77777777" w:rsidR="00561808" w:rsidRPr="003D1758" w:rsidRDefault="00561808" w:rsidP="006D72B6">
            <w:pPr>
              <w:rPr>
                <w:rFonts w:ascii="Georgia" w:hAnsi="Georgia"/>
                <w:b/>
                <w:sz w:val="22"/>
                <w:szCs w:val="22"/>
              </w:rPr>
            </w:pPr>
          </w:p>
          <w:p w14:paraId="212B1039" w14:textId="33110D95" w:rsidR="00561808" w:rsidRPr="003D1758" w:rsidRDefault="00561808" w:rsidP="006D72B6">
            <w:pPr>
              <w:rPr>
                <w:rFonts w:ascii="Georgia" w:hAnsi="Georgia"/>
                <w:b/>
                <w:sz w:val="22"/>
                <w:szCs w:val="22"/>
              </w:rPr>
            </w:pPr>
            <w:r w:rsidRPr="003D1758">
              <w:rPr>
                <w:rFonts w:ascii="Georgia" w:hAnsi="Georgia"/>
                <w:b/>
                <w:sz w:val="22"/>
                <w:szCs w:val="22"/>
              </w:rPr>
              <w:t>Please also list any courses you have attended in the above including dates, training provider and location.</w:t>
            </w:r>
          </w:p>
        </w:tc>
        <w:tc>
          <w:tcPr>
            <w:tcW w:w="4621" w:type="dxa"/>
          </w:tcPr>
          <w:p w14:paraId="0C1A1BAC" w14:textId="77777777" w:rsidR="00561808" w:rsidRPr="003D1758" w:rsidRDefault="00561808" w:rsidP="006D72B6">
            <w:pPr>
              <w:rPr>
                <w:rFonts w:ascii="Georgia" w:hAnsi="Georgia"/>
                <w:b/>
                <w:sz w:val="22"/>
                <w:szCs w:val="22"/>
              </w:rPr>
            </w:pPr>
          </w:p>
        </w:tc>
      </w:tr>
    </w:tbl>
    <w:p w14:paraId="3042EC11" w14:textId="77777777" w:rsidR="00561808" w:rsidRPr="003D1758" w:rsidRDefault="00561808" w:rsidP="002133A2">
      <w:pPr>
        <w:spacing w:line="360" w:lineRule="auto"/>
        <w:rPr>
          <w:rFonts w:ascii="Georgia" w:hAnsi="Georgia"/>
          <w:b/>
          <w:color w:val="0000FF" w:themeColor="hyperlink"/>
          <w:u w:val="single"/>
        </w:rPr>
      </w:pPr>
    </w:p>
    <w:p w14:paraId="22FECAB4" w14:textId="3C7ACB90" w:rsidR="00230B8C" w:rsidRPr="003D1758" w:rsidRDefault="00561808" w:rsidP="00230B8C">
      <w:pPr>
        <w:spacing w:line="360" w:lineRule="auto"/>
        <w:rPr>
          <w:rStyle w:val="Hyperlink"/>
          <w:rFonts w:ascii="Georgia" w:hAnsi="Georgia"/>
        </w:rPr>
      </w:pPr>
      <w:r w:rsidRPr="003D1758">
        <w:rPr>
          <w:rFonts w:ascii="Georgia" w:hAnsi="Georgia"/>
        </w:rPr>
        <w:t>Please return to Jo Garrick (</w:t>
      </w:r>
      <w:hyperlink r:id="rId12" w:history="1">
        <w:r w:rsidRPr="003D1758">
          <w:rPr>
            <w:rStyle w:val="Hyperlink"/>
            <w:rFonts w:ascii="Georgia" w:hAnsi="Georgia"/>
          </w:rPr>
          <w:t>narti@lubs.leeds.ac.uk</w:t>
        </w:r>
      </w:hyperlink>
      <w:r w:rsidRPr="003D1758">
        <w:rPr>
          <w:rFonts w:ascii="Georgia" w:hAnsi="Georgia"/>
        </w:rPr>
        <w:t xml:space="preserve">) by no later than </w:t>
      </w:r>
      <w:r w:rsidR="003D1758" w:rsidRPr="003D1758">
        <w:rPr>
          <w:rFonts w:ascii="Georgia" w:hAnsi="Georgia"/>
          <w:b/>
        </w:rPr>
        <w:t>Friday 8</w:t>
      </w:r>
      <w:r w:rsidR="003D1758" w:rsidRPr="003D1758">
        <w:rPr>
          <w:rFonts w:ascii="Georgia" w:hAnsi="Georgia"/>
          <w:b/>
          <w:vertAlign w:val="superscript"/>
        </w:rPr>
        <w:t>th</w:t>
      </w:r>
      <w:r w:rsidR="003D1758" w:rsidRPr="003D1758">
        <w:rPr>
          <w:rFonts w:ascii="Georgia" w:hAnsi="Georgia"/>
          <w:b/>
        </w:rPr>
        <w:t xml:space="preserve"> November</w:t>
      </w:r>
      <w:r w:rsidR="003D1758">
        <w:rPr>
          <w:rFonts w:ascii="Georgia" w:hAnsi="Georgia"/>
          <w:b/>
        </w:rPr>
        <w:t xml:space="preserve"> 2019</w:t>
      </w:r>
      <w:r w:rsidR="003D1758" w:rsidRPr="003D1758">
        <w:rPr>
          <w:rFonts w:ascii="Georgia" w:hAnsi="Georgia"/>
          <w:b/>
        </w:rPr>
        <w:t>.</w:t>
      </w:r>
    </w:p>
    <w:p w14:paraId="773BD555" w14:textId="01E400C9" w:rsidR="00561808" w:rsidRPr="003D1758" w:rsidRDefault="00561808" w:rsidP="00561808">
      <w:pPr>
        <w:spacing w:line="360" w:lineRule="auto"/>
        <w:rPr>
          <w:rStyle w:val="Hyperlink"/>
          <w:rFonts w:ascii="Georgia" w:hAnsi="Georgia"/>
          <w:b/>
        </w:rPr>
      </w:pPr>
    </w:p>
    <w:p w14:paraId="6EF990FB" w14:textId="77777777" w:rsidR="00561808" w:rsidRPr="003D1758" w:rsidRDefault="00561808" w:rsidP="002133A2">
      <w:pPr>
        <w:spacing w:line="360" w:lineRule="auto"/>
        <w:rPr>
          <w:rFonts w:ascii="Georgia" w:hAnsi="Georgia"/>
        </w:rPr>
      </w:pPr>
    </w:p>
    <w:sectPr w:rsidR="00561808" w:rsidRPr="003D1758" w:rsidSect="00895873">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3DE93" w14:textId="77777777" w:rsidR="00845340" w:rsidRDefault="00845340" w:rsidP="005D4DA0">
      <w:pPr>
        <w:spacing w:after="0" w:line="240" w:lineRule="auto"/>
      </w:pPr>
      <w:r>
        <w:separator/>
      </w:r>
    </w:p>
  </w:endnote>
  <w:endnote w:type="continuationSeparator" w:id="0">
    <w:p w14:paraId="28AC9612" w14:textId="77777777" w:rsidR="00845340" w:rsidRDefault="00845340" w:rsidP="005D4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789898"/>
      <w:docPartObj>
        <w:docPartGallery w:val="Page Numbers (Bottom of Page)"/>
        <w:docPartUnique/>
      </w:docPartObj>
    </w:sdtPr>
    <w:sdtEndPr>
      <w:rPr>
        <w:noProof/>
      </w:rPr>
    </w:sdtEndPr>
    <w:sdtContent>
      <w:p w14:paraId="736DACDD" w14:textId="3CA6AA9C" w:rsidR="0008618F" w:rsidRDefault="0008618F">
        <w:pPr>
          <w:pStyle w:val="Footer"/>
          <w:jc w:val="right"/>
        </w:pPr>
        <w:r>
          <w:fldChar w:fldCharType="begin"/>
        </w:r>
        <w:r>
          <w:instrText xml:space="preserve"> PAGE   \* MERGEFORMAT </w:instrText>
        </w:r>
        <w:r>
          <w:fldChar w:fldCharType="separate"/>
        </w:r>
        <w:r w:rsidR="00C33850">
          <w:rPr>
            <w:noProof/>
          </w:rPr>
          <w:t>5</w:t>
        </w:r>
        <w:r>
          <w:rPr>
            <w:noProof/>
          </w:rPr>
          <w:fldChar w:fldCharType="end"/>
        </w:r>
      </w:p>
    </w:sdtContent>
  </w:sdt>
  <w:p w14:paraId="2512BFF0" w14:textId="77777777" w:rsidR="0008618F" w:rsidRDefault="00086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3DDFA" w14:textId="77777777" w:rsidR="00845340" w:rsidRDefault="00845340" w:rsidP="005D4DA0">
      <w:pPr>
        <w:spacing w:after="0" w:line="240" w:lineRule="auto"/>
      </w:pPr>
      <w:r>
        <w:separator/>
      </w:r>
    </w:p>
  </w:footnote>
  <w:footnote w:type="continuationSeparator" w:id="0">
    <w:p w14:paraId="504ABC14" w14:textId="77777777" w:rsidR="00845340" w:rsidRDefault="00845340" w:rsidP="005D4D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57A79"/>
    <w:multiLevelType w:val="hybridMultilevel"/>
    <w:tmpl w:val="8558F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576FD1"/>
    <w:multiLevelType w:val="hybridMultilevel"/>
    <w:tmpl w:val="0CB284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BD97E9B"/>
    <w:multiLevelType w:val="hybridMultilevel"/>
    <w:tmpl w:val="AA80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6A0CD9"/>
    <w:multiLevelType w:val="hybridMultilevel"/>
    <w:tmpl w:val="25C8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C45E6"/>
    <w:multiLevelType w:val="hybridMultilevel"/>
    <w:tmpl w:val="A6800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73"/>
    <w:rsid w:val="000023A7"/>
    <w:rsid w:val="0005609D"/>
    <w:rsid w:val="00057A94"/>
    <w:rsid w:val="00071D76"/>
    <w:rsid w:val="0008618F"/>
    <w:rsid w:val="000E32B1"/>
    <w:rsid w:val="001461D1"/>
    <w:rsid w:val="0015602E"/>
    <w:rsid w:val="00202333"/>
    <w:rsid w:val="002133A2"/>
    <w:rsid w:val="002244FD"/>
    <w:rsid w:val="00230B8C"/>
    <w:rsid w:val="0031208D"/>
    <w:rsid w:val="00363A98"/>
    <w:rsid w:val="003A0521"/>
    <w:rsid w:val="003B4CEF"/>
    <w:rsid w:val="003D1758"/>
    <w:rsid w:val="00441ADC"/>
    <w:rsid w:val="004C3300"/>
    <w:rsid w:val="004F4550"/>
    <w:rsid w:val="0053020E"/>
    <w:rsid w:val="00561808"/>
    <w:rsid w:val="00585D78"/>
    <w:rsid w:val="005D4DA0"/>
    <w:rsid w:val="006012E7"/>
    <w:rsid w:val="006238B7"/>
    <w:rsid w:val="0063574F"/>
    <w:rsid w:val="00662024"/>
    <w:rsid w:val="006A3D00"/>
    <w:rsid w:val="006B3176"/>
    <w:rsid w:val="006C441E"/>
    <w:rsid w:val="007012C2"/>
    <w:rsid w:val="00736494"/>
    <w:rsid w:val="008119EE"/>
    <w:rsid w:val="00822E99"/>
    <w:rsid w:val="008268B3"/>
    <w:rsid w:val="00845340"/>
    <w:rsid w:val="0086229D"/>
    <w:rsid w:val="00895873"/>
    <w:rsid w:val="009210B8"/>
    <w:rsid w:val="009538F7"/>
    <w:rsid w:val="00994424"/>
    <w:rsid w:val="009C23EE"/>
    <w:rsid w:val="009D1B96"/>
    <w:rsid w:val="009D40BA"/>
    <w:rsid w:val="009E2997"/>
    <w:rsid w:val="00A0761F"/>
    <w:rsid w:val="00AD773F"/>
    <w:rsid w:val="00B03D79"/>
    <w:rsid w:val="00B3075D"/>
    <w:rsid w:val="00BB25F3"/>
    <w:rsid w:val="00BF337C"/>
    <w:rsid w:val="00C33850"/>
    <w:rsid w:val="00CE0838"/>
    <w:rsid w:val="00CF45BE"/>
    <w:rsid w:val="00D44D22"/>
    <w:rsid w:val="00DD27AB"/>
    <w:rsid w:val="00DD631C"/>
    <w:rsid w:val="00DE5A55"/>
    <w:rsid w:val="00DF5656"/>
    <w:rsid w:val="00E178D9"/>
    <w:rsid w:val="00E21EC5"/>
    <w:rsid w:val="00E25AF3"/>
    <w:rsid w:val="00E3123A"/>
    <w:rsid w:val="00E31848"/>
    <w:rsid w:val="00E9222D"/>
    <w:rsid w:val="00EA5356"/>
    <w:rsid w:val="00EC4F6D"/>
    <w:rsid w:val="00ED2B7C"/>
    <w:rsid w:val="00FD5B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2FADE"/>
  <w15:docId w15:val="{9C019979-F37F-4E64-866A-AE3D458C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E99"/>
    <w:rPr>
      <w:color w:val="0000FF" w:themeColor="hyperlink"/>
      <w:u w:val="single"/>
    </w:rPr>
  </w:style>
  <w:style w:type="character" w:styleId="FollowedHyperlink">
    <w:name w:val="FollowedHyperlink"/>
    <w:basedOn w:val="DefaultParagraphFont"/>
    <w:uiPriority w:val="99"/>
    <w:semiHidden/>
    <w:unhideWhenUsed/>
    <w:rsid w:val="0053020E"/>
    <w:rPr>
      <w:color w:val="800080" w:themeColor="followedHyperlink"/>
      <w:u w:val="single"/>
    </w:rPr>
  </w:style>
  <w:style w:type="paragraph" w:styleId="ListParagraph">
    <w:name w:val="List Paragraph"/>
    <w:basedOn w:val="Normal"/>
    <w:uiPriority w:val="34"/>
    <w:qFormat/>
    <w:rsid w:val="008268B3"/>
    <w:pPr>
      <w:spacing w:after="0" w:line="240" w:lineRule="auto"/>
      <w:ind w:left="720"/>
      <w:contextualSpacing/>
    </w:pPr>
    <w:rPr>
      <w:sz w:val="24"/>
      <w:szCs w:val="24"/>
    </w:rPr>
  </w:style>
  <w:style w:type="paragraph" w:customStyle="1" w:styleId="Body">
    <w:name w:val="Body"/>
    <w:rsid w:val="00DD631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table" w:styleId="TableGrid">
    <w:name w:val="Table Grid"/>
    <w:basedOn w:val="TableNormal"/>
    <w:uiPriority w:val="59"/>
    <w:rsid w:val="00DD63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442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D4D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DA0"/>
  </w:style>
  <w:style w:type="paragraph" w:styleId="Footer">
    <w:name w:val="footer"/>
    <w:basedOn w:val="Normal"/>
    <w:link w:val="FooterChar"/>
    <w:uiPriority w:val="99"/>
    <w:unhideWhenUsed/>
    <w:rsid w:val="005D4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DA0"/>
  </w:style>
  <w:style w:type="paragraph" w:styleId="NormalWeb">
    <w:name w:val="Normal (Web)"/>
    <w:basedOn w:val="Normal"/>
    <w:uiPriority w:val="99"/>
    <w:unhideWhenUsed/>
    <w:rsid w:val="00E21EC5"/>
    <w:pPr>
      <w:spacing w:before="100" w:beforeAutospacing="1" w:after="100" w:afterAutospacing="1" w:line="240" w:lineRule="auto"/>
    </w:pPr>
    <w:rPr>
      <w:rFonts w:ascii="Times" w:hAnsi="Times" w:cs="Times New Roman"/>
      <w:sz w:val="20"/>
      <w:szCs w:val="20"/>
      <w:lang w:val="en-IE"/>
    </w:rPr>
  </w:style>
  <w:style w:type="character" w:customStyle="1" w:styleId="apple-converted-space">
    <w:name w:val="apple-converted-space"/>
    <w:basedOn w:val="DefaultParagraphFont"/>
    <w:rsid w:val="00E21EC5"/>
  </w:style>
  <w:style w:type="character" w:styleId="CommentReference">
    <w:name w:val="annotation reference"/>
    <w:basedOn w:val="DefaultParagraphFont"/>
    <w:uiPriority w:val="99"/>
    <w:semiHidden/>
    <w:unhideWhenUsed/>
    <w:rsid w:val="00E21EC5"/>
    <w:rPr>
      <w:sz w:val="18"/>
      <w:szCs w:val="18"/>
    </w:rPr>
  </w:style>
  <w:style w:type="paragraph" w:styleId="CommentText">
    <w:name w:val="annotation text"/>
    <w:basedOn w:val="Normal"/>
    <w:link w:val="CommentTextChar"/>
    <w:uiPriority w:val="99"/>
    <w:semiHidden/>
    <w:unhideWhenUsed/>
    <w:rsid w:val="00E21EC5"/>
    <w:pPr>
      <w:spacing w:line="240" w:lineRule="auto"/>
    </w:pPr>
    <w:rPr>
      <w:sz w:val="24"/>
      <w:szCs w:val="24"/>
    </w:rPr>
  </w:style>
  <w:style w:type="character" w:customStyle="1" w:styleId="CommentTextChar">
    <w:name w:val="Comment Text Char"/>
    <w:basedOn w:val="DefaultParagraphFont"/>
    <w:link w:val="CommentText"/>
    <w:uiPriority w:val="99"/>
    <w:semiHidden/>
    <w:rsid w:val="00E21EC5"/>
    <w:rPr>
      <w:sz w:val="24"/>
      <w:szCs w:val="24"/>
    </w:rPr>
  </w:style>
  <w:style w:type="paragraph" w:styleId="CommentSubject">
    <w:name w:val="annotation subject"/>
    <w:basedOn w:val="CommentText"/>
    <w:next w:val="CommentText"/>
    <w:link w:val="CommentSubjectChar"/>
    <w:uiPriority w:val="99"/>
    <w:semiHidden/>
    <w:unhideWhenUsed/>
    <w:rsid w:val="00E21EC5"/>
    <w:rPr>
      <w:b/>
      <w:bCs/>
      <w:sz w:val="20"/>
      <w:szCs w:val="20"/>
    </w:rPr>
  </w:style>
  <w:style w:type="character" w:customStyle="1" w:styleId="CommentSubjectChar">
    <w:name w:val="Comment Subject Char"/>
    <w:basedOn w:val="CommentTextChar"/>
    <w:link w:val="CommentSubject"/>
    <w:uiPriority w:val="99"/>
    <w:semiHidden/>
    <w:rsid w:val="00E21EC5"/>
    <w:rPr>
      <w:b/>
      <w:bCs/>
      <w:sz w:val="20"/>
      <w:szCs w:val="20"/>
    </w:rPr>
  </w:style>
  <w:style w:type="paragraph" w:styleId="BalloonText">
    <w:name w:val="Balloon Text"/>
    <w:basedOn w:val="Normal"/>
    <w:link w:val="BalloonTextChar"/>
    <w:uiPriority w:val="99"/>
    <w:semiHidden/>
    <w:unhideWhenUsed/>
    <w:rsid w:val="00E21E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1EC5"/>
    <w:rPr>
      <w:rFonts w:ascii="Lucida Grande" w:hAnsi="Lucida Grande" w:cs="Lucida Grande"/>
      <w:sz w:val="18"/>
      <w:szCs w:val="18"/>
    </w:rPr>
  </w:style>
  <w:style w:type="paragraph" w:styleId="DocumentMap">
    <w:name w:val="Document Map"/>
    <w:basedOn w:val="Normal"/>
    <w:link w:val="DocumentMapChar"/>
    <w:uiPriority w:val="99"/>
    <w:semiHidden/>
    <w:unhideWhenUsed/>
    <w:rsid w:val="00BF337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F337C"/>
    <w:rPr>
      <w:rFonts w:ascii="Times New Roman" w:hAnsi="Times New Roman" w:cs="Times New Roman"/>
      <w:sz w:val="24"/>
      <w:szCs w:val="24"/>
    </w:rPr>
  </w:style>
  <w:style w:type="paragraph" w:styleId="Revision">
    <w:name w:val="Revision"/>
    <w:hidden/>
    <w:uiPriority w:val="99"/>
    <w:semiHidden/>
    <w:rsid w:val="00BF337C"/>
    <w:pPr>
      <w:spacing w:after="0" w:line="240" w:lineRule="auto"/>
    </w:pPr>
  </w:style>
  <w:style w:type="paragraph" w:styleId="BodyText">
    <w:name w:val="Body Text"/>
    <w:basedOn w:val="Normal"/>
    <w:link w:val="BodyTextChar"/>
    <w:unhideWhenUsed/>
    <w:rsid w:val="00CE083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E083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2543">
      <w:bodyDiv w:val="1"/>
      <w:marLeft w:val="0"/>
      <w:marRight w:val="0"/>
      <w:marTop w:val="0"/>
      <w:marBottom w:val="0"/>
      <w:divBdr>
        <w:top w:val="none" w:sz="0" w:space="0" w:color="auto"/>
        <w:left w:val="none" w:sz="0" w:space="0" w:color="auto"/>
        <w:bottom w:val="none" w:sz="0" w:space="0" w:color="auto"/>
        <w:right w:val="none" w:sz="0" w:space="0" w:color="auto"/>
      </w:divBdr>
    </w:div>
    <w:div w:id="1076703866">
      <w:bodyDiv w:val="1"/>
      <w:marLeft w:val="0"/>
      <w:marRight w:val="0"/>
      <w:marTop w:val="0"/>
      <w:marBottom w:val="0"/>
      <w:divBdr>
        <w:top w:val="none" w:sz="0" w:space="0" w:color="auto"/>
        <w:left w:val="none" w:sz="0" w:space="0" w:color="auto"/>
        <w:bottom w:val="none" w:sz="0" w:space="0" w:color="auto"/>
        <w:right w:val="none" w:sz="0" w:space="0" w:color="auto"/>
      </w:divBdr>
    </w:div>
    <w:div w:id="1094086926">
      <w:bodyDiv w:val="1"/>
      <w:marLeft w:val="0"/>
      <w:marRight w:val="0"/>
      <w:marTop w:val="0"/>
      <w:marBottom w:val="0"/>
      <w:divBdr>
        <w:top w:val="none" w:sz="0" w:space="0" w:color="auto"/>
        <w:left w:val="none" w:sz="0" w:space="0" w:color="auto"/>
        <w:bottom w:val="none" w:sz="0" w:space="0" w:color="auto"/>
        <w:right w:val="none" w:sz="0" w:space="0" w:color="auto"/>
      </w:divBdr>
    </w:div>
    <w:div w:id="1476026344">
      <w:bodyDiv w:val="1"/>
      <w:marLeft w:val="0"/>
      <w:marRight w:val="0"/>
      <w:marTop w:val="0"/>
      <w:marBottom w:val="0"/>
      <w:divBdr>
        <w:top w:val="none" w:sz="0" w:space="0" w:color="auto"/>
        <w:left w:val="none" w:sz="0" w:space="0" w:color="auto"/>
        <w:bottom w:val="none" w:sz="0" w:space="0" w:color="auto"/>
        <w:right w:val="none" w:sz="0" w:space="0" w:color="auto"/>
      </w:divBdr>
    </w:div>
    <w:div w:id="1607078441">
      <w:bodyDiv w:val="1"/>
      <w:marLeft w:val="0"/>
      <w:marRight w:val="0"/>
      <w:marTop w:val="0"/>
      <w:marBottom w:val="0"/>
      <w:divBdr>
        <w:top w:val="none" w:sz="0" w:space="0" w:color="auto"/>
        <w:left w:val="none" w:sz="0" w:space="0" w:color="auto"/>
        <w:bottom w:val="none" w:sz="0" w:space="0" w:color="auto"/>
        <w:right w:val="none" w:sz="0" w:space="0" w:color="auto"/>
      </w:divBdr>
    </w:div>
    <w:div w:id="1819497905">
      <w:bodyDiv w:val="1"/>
      <w:marLeft w:val="0"/>
      <w:marRight w:val="0"/>
      <w:marTop w:val="0"/>
      <w:marBottom w:val="0"/>
      <w:divBdr>
        <w:top w:val="none" w:sz="0" w:space="0" w:color="auto"/>
        <w:left w:val="none" w:sz="0" w:space="0" w:color="auto"/>
        <w:bottom w:val="none" w:sz="0" w:space="0" w:color="auto"/>
        <w:right w:val="none" w:sz="0" w:space="0" w:color="auto"/>
      </w:divBdr>
    </w:div>
    <w:div w:id="208891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icentra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arti@lubs.lee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eds.ac.uk/info/5000/about/131/find_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ternational-marketing.univie.ac.at/" TargetMode="External"/><Relationship Id="rId4" Type="http://schemas.openxmlformats.org/officeDocument/2006/relationships/webSettings" Target="webSettings.xml"/><Relationship Id="rId9" Type="http://schemas.openxmlformats.org/officeDocument/2006/relationships/hyperlink" Target="mailto:adamantios.diamantopoulos@univie.ac.a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Garrick</dc:creator>
  <cp:keywords/>
  <dc:description/>
  <cp:lastModifiedBy>Joanne Garrick</cp:lastModifiedBy>
  <cp:revision>6</cp:revision>
  <dcterms:created xsi:type="dcterms:W3CDTF">2019-10-04T09:24:00Z</dcterms:created>
  <dcterms:modified xsi:type="dcterms:W3CDTF">2019-10-25T08:14:00Z</dcterms:modified>
</cp:coreProperties>
</file>